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98" w:rsidRPr="00C06F98" w:rsidRDefault="00C06F98" w:rsidP="00C06F98">
      <w:pPr>
        <w:widowControl w:val="0"/>
        <w:spacing w:after="0" w:line="240" w:lineRule="auto"/>
        <w:ind w:left="-990" w:right="-954" w:firstLine="720"/>
        <w:jc w:val="center"/>
        <w:rPr>
          <w:rFonts w:ascii="Times New Roman" w:eastAsia="Times New Roman" w:hAnsi="Times New Roman" w:cs="Times New Roman"/>
          <w:i/>
          <w:snapToGrid w:val="0"/>
          <w:sz w:val="36"/>
          <w:szCs w:val="20"/>
        </w:rPr>
      </w:pPr>
      <w:r w:rsidRPr="00C06F98">
        <w:rPr>
          <w:rFonts w:ascii="Times New Roman" w:eastAsia="Times New Roman" w:hAnsi="Times New Roman" w:cs="Times New Roman"/>
          <w:b/>
          <w:snapToGrid w:val="0"/>
          <w:sz w:val="36"/>
          <w:szCs w:val="20"/>
        </w:rPr>
        <w:t>SAN DIEGO COUNTY FOOTBALL OFFICIALS ASSOCIATION</w:t>
      </w:r>
      <w:r w:rsidRPr="00C06F98">
        <w:rPr>
          <w:rFonts w:ascii="Times New Roman" w:eastAsia="Times New Roman" w:hAnsi="Times New Roman" w:cs="Times New Roman"/>
          <w:snapToGrid w:val="0"/>
          <w:sz w:val="36"/>
          <w:szCs w:val="20"/>
        </w:rPr>
        <w:t xml:space="preserve">, </w:t>
      </w:r>
      <w:r w:rsidRPr="00C06F98">
        <w:rPr>
          <w:rFonts w:ascii="Times New Roman" w:eastAsia="Times New Roman" w:hAnsi="Times New Roman" w:cs="Times New Roman"/>
          <w:b/>
          <w:snapToGrid w:val="0"/>
          <w:sz w:val="36"/>
          <w:szCs w:val="20"/>
        </w:rPr>
        <w:t>INC.</w:t>
      </w:r>
    </w:p>
    <w:p w:rsidR="00C06F98" w:rsidRPr="00C06F98" w:rsidRDefault="00C06F98" w:rsidP="00C06F98">
      <w:pPr>
        <w:keepNext/>
        <w:widowControl w:val="0"/>
        <w:spacing w:after="0" w:line="240" w:lineRule="auto"/>
        <w:ind w:left="-990" w:right="-954" w:firstLine="720"/>
        <w:jc w:val="center"/>
        <w:outlineLvl w:val="0"/>
        <w:rPr>
          <w:rFonts w:ascii="Times New Roman" w:eastAsia="Times New Roman" w:hAnsi="Times New Roman" w:cs="Times New Roman"/>
          <w:i/>
          <w:snapToGrid w:val="0"/>
          <w:sz w:val="24"/>
          <w:szCs w:val="20"/>
        </w:rPr>
      </w:pPr>
      <w:r w:rsidRPr="00C06F98">
        <w:rPr>
          <w:rFonts w:ascii="Times New Roman" w:eastAsia="Times New Roman" w:hAnsi="Times New Roman" w:cs="Times New Roman"/>
          <w:i/>
          <w:snapToGrid w:val="0"/>
          <w:sz w:val="24"/>
          <w:szCs w:val="20"/>
        </w:rPr>
        <w:t>A Federal Non Profit Tax Exempt Corporation</w:t>
      </w:r>
    </w:p>
    <w:p w:rsidR="00C06F98" w:rsidRPr="00C06F98" w:rsidRDefault="00C06F98" w:rsidP="00C06F98">
      <w:pPr>
        <w:keepNext/>
        <w:widowControl w:val="0"/>
        <w:spacing w:after="0" w:line="240" w:lineRule="auto"/>
        <w:ind w:left="-990" w:right="-954" w:firstLine="720"/>
        <w:jc w:val="center"/>
        <w:outlineLvl w:val="1"/>
        <w:rPr>
          <w:rFonts w:ascii="Times New Roman" w:eastAsia="Times New Roman" w:hAnsi="Times New Roman" w:cs="Times New Roman"/>
          <w:snapToGrid w:val="0"/>
          <w:sz w:val="36"/>
          <w:szCs w:val="20"/>
        </w:rPr>
      </w:pPr>
      <w:r>
        <w:rPr>
          <w:rFonts w:ascii="Times New Roman" w:eastAsia="Times New Roman" w:hAnsi="Times New Roman" w:cs="Times New Roman"/>
          <w:snapToGrid w:val="0"/>
          <w:sz w:val="36"/>
          <w:szCs w:val="20"/>
        </w:rPr>
        <w:t>The Weekly Bull – 8</w:t>
      </w:r>
      <w:r w:rsidRPr="00C06F98">
        <w:rPr>
          <w:rFonts w:ascii="Times New Roman" w:eastAsia="Times New Roman" w:hAnsi="Times New Roman" w:cs="Times New Roman"/>
          <w:snapToGrid w:val="0"/>
          <w:sz w:val="36"/>
          <w:szCs w:val="20"/>
        </w:rPr>
        <w:t>/2</w:t>
      </w:r>
      <w:r>
        <w:rPr>
          <w:rFonts w:ascii="Times New Roman" w:eastAsia="Times New Roman" w:hAnsi="Times New Roman" w:cs="Times New Roman"/>
          <w:snapToGrid w:val="0"/>
          <w:sz w:val="36"/>
          <w:szCs w:val="20"/>
        </w:rPr>
        <w:t>0</w:t>
      </w:r>
      <w:r w:rsidRPr="00C06F98">
        <w:rPr>
          <w:rFonts w:ascii="Times New Roman" w:eastAsia="Times New Roman" w:hAnsi="Times New Roman" w:cs="Times New Roman"/>
          <w:snapToGrid w:val="0"/>
          <w:sz w:val="36"/>
          <w:szCs w:val="20"/>
        </w:rPr>
        <w:t>/1</w:t>
      </w:r>
      <w:r>
        <w:rPr>
          <w:rFonts w:ascii="Times New Roman" w:eastAsia="Times New Roman" w:hAnsi="Times New Roman" w:cs="Times New Roman"/>
          <w:snapToGrid w:val="0"/>
          <w:sz w:val="36"/>
          <w:szCs w:val="20"/>
        </w:rPr>
        <w:t>4</w:t>
      </w:r>
    </w:p>
    <w:p w:rsidR="00E71C64" w:rsidRDefault="00E71C64" w:rsidP="00C06F98">
      <w:pPr>
        <w:spacing w:after="0" w:line="240" w:lineRule="auto"/>
        <w:ind w:left="-990" w:right="-954" w:firstLine="720"/>
        <w:rPr>
          <w:rFonts w:ascii="Times New Roman" w:eastAsia="Times New Roman" w:hAnsi="Times New Roman" w:cs="Times New Roman"/>
          <w:b/>
          <w:color w:val="222222"/>
          <w:sz w:val="24"/>
          <w:szCs w:val="24"/>
          <w:shd w:val="clear" w:color="auto" w:fill="FFFFFF"/>
        </w:rPr>
      </w:pPr>
    </w:p>
    <w:p w:rsidR="000849D1" w:rsidRDefault="000849D1" w:rsidP="000849D1">
      <w:pPr>
        <w:spacing w:after="0" w:line="240" w:lineRule="auto"/>
        <w:rPr>
          <w:rFonts w:ascii="Times New Roman" w:eastAsia="Times New Roman" w:hAnsi="Times New Roman" w:cs="Times New Roman"/>
          <w:color w:val="222222"/>
          <w:sz w:val="24"/>
          <w:szCs w:val="24"/>
          <w:shd w:val="clear" w:color="auto" w:fill="FFFFFF"/>
        </w:rPr>
      </w:pPr>
      <w:r w:rsidRPr="000849D1">
        <w:rPr>
          <w:rFonts w:ascii="Times New Roman" w:eastAsia="Times New Roman" w:hAnsi="Times New Roman" w:cs="Times New Roman"/>
          <w:b/>
          <w:color w:val="222222"/>
          <w:sz w:val="24"/>
          <w:szCs w:val="24"/>
          <w:shd w:val="clear" w:color="auto" w:fill="FFFFFF"/>
        </w:rPr>
        <w:t>New Rules to Lower Level Coaches</w:t>
      </w:r>
      <w:r>
        <w:rPr>
          <w:rFonts w:ascii="Times New Roman" w:eastAsia="Times New Roman" w:hAnsi="Times New Roman" w:cs="Times New Roman"/>
          <w:color w:val="222222"/>
          <w:sz w:val="24"/>
          <w:szCs w:val="24"/>
          <w:shd w:val="clear" w:color="auto" w:fill="FFFFFF"/>
        </w:rPr>
        <w:t xml:space="preserve"> – </w:t>
      </w:r>
      <w:r w:rsidR="0094130C">
        <w:rPr>
          <w:rFonts w:ascii="Times New Roman" w:eastAsia="Times New Roman" w:hAnsi="Times New Roman" w:cs="Times New Roman"/>
          <w:color w:val="222222"/>
          <w:sz w:val="24"/>
          <w:szCs w:val="24"/>
          <w:shd w:val="clear" w:color="auto" w:fill="FFFFFF"/>
        </w:rPr>
        <w:t>I’ve attached the summary of new rules that can be shared with coaches at the lower levels and to any youth coaches.  It will be helpful to review the major ones including targeting and the new free kick formation restrictions.</w:t>
      </w:r>
    </w:p>
    <w:p w:rsidR="000849D1" w:rsidRPr="000849D1" w:rsidRDefault="000849D1" w:rsidP="000849D1">
      <w:pPr>
        <w:spacing w:after="0" w:line="240" w:lineRule="auto"/>
        <w:rPr>
          <w:rFonts w:ascii="Times New Roman" w:eastAsia="Times New Roman" w:hAnsi="Times New Roman" w:cs="Times New Roman"/>
          <w:sz w:val="24"/>
          <w:szCs w:val="24"/>
        </w:rPr>
      </w:pPr>
    </w:p>
    <w:p w:rsidR="000849D1" w:rsidRDefault="000849D1" w:rsidP="000849D1">
      <w:pPr>
        <w:shd w:val="clear" w:color="auto" w:fill="FFFFFF"/>
        <w:spacing w:after="0" w:line="240" w:lineRule="auto"/>
        <w:rPr>
          <w:rFonts w:ascii="Times New Roman" w:eastAsia="Times New Roman" w:hAnsi="Times New Roman" w:cs="Times New Roman"/>
          <w:color w:val="222222"/>
          <w:sz w:val="24"/>
          <w:szCs w:val="24"/>
        </w:rPr>
      </w:pPr>
      <w:r w:rsidRPr="000849D1">
        <w:rPr>
          <w:rFonts w:ascii="Times New Roman" w:eastAsia="Times New Roman" w:hAnsi="Times New Roman" w:cs="Times New Roman"/>
          <w:b/>
          <w:color w:val="222222"/>
          <w:sz w:val="24"/>
          <w:szCs w:val="24"/>
        </w:rPr>
        <w:t>Fees</w:t>
      </w:r>
      <w:r>
        <w:rPr>
          <w:rFonts w:ascii="Times New Roman" w:eastAsia="Times New Roman" w:hAnsi="Times New Roman" w:cs="Times New Roman"/>
          <w:color w:val="222222"/>
          <w:sz w:val="24"/>
          <w:szCs w:val="24"/>
        </w:rPr>
        <w:t xml:space="preserve"> – </w:t>
      </w:r>
      <w:r w:rsidR="0094130C">
        <w:rPr>
          <w:rFonts w:ascii="Times New Roman" w:eastAsia="Times New Roman" w:hAnsi="Times New Roman" w:cs="Times New Roman"/>
          <w:color w:val="222222"/>
          <w:sz w:val="24"/>
          <w:szCs w:val="24"/>
        </w:rPr>
        <w:t>The game fees are the same as last year:</w:t>
      </w:r>
      <w:bookmarkStart w:id="0" w:name="_GoBack"/>
      <w:bookmarkEnd w:id="0"/>
    </w:p>
    <w:p w:rsidR="0094130C" w:rsidRDefault="0094130C" w:rsidP="000849D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Varsity Referee – $74</w:t>
      </w:r>
    </w:p>
    <w:p w:rsidR="0094130C" w:rsidRDefault="0094130C" w:rsidP="000849D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Other Varsity Officials (4) – $72</w:t>
      </w:r>
    </w:p>
    <w:p w:rsidR="0094130C" w:rsidRDefault="0094130C" w:rsidP="000849D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JV Referee – $62</w:t>
      </w:r>
    </w:p>
    <w:p w:rsidR="0094130C" w:rsidRDefault="0094130C" w:rsidP="000849D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Other JV Officials (3) – $61</w:t>
      </w:r>
    </w:p>
    <w:p w:rsidR="0094130C" w:rsidRDefault="0094130C" w:rsidP="000849D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Frosh (all 4) - $61</w:t>
      </w:r>
    </w:p>
    <w:p w:rsidR="000849D1" w:rsidRPr="000849D1" w:rsidRDefault="000849D1" w:rsidP="000849D1">
      <w:pPr>
        <w:shd w:val="clear" w:color="auto" w:fill="FFFFFF"/>
        <w:spacing w:after="0" w:line="240" w:lineRule="auto"/>
        <w:rPr>
          <w:rFonts w:ascii="Times New Roman" w:eastAsia="Times New Roman" w:hAnsi="Times New Roman" w:cs="Times New Roman"/>
          <w:color w:val="222222"/>
          <w:sz w:val="24"/>
          <w:szCs w:val="24"/>
        </w:rPr>
      </w:pPr>
    </w:p>
    <w:p w:rsidR="00E71C64" w:rsidRDefault="000849D1">
      <w:pPr>
        <w:spacing w:line="240" w:lineRule="exact"/>
        <w:rPr>
          <w:vanish/>
        </w:rPr>
      </w:pPr>
      <w:r w:rsidRPr="000849D1">
        <w:rPr>
          <w:rFonts w:ascii="Times New Roman" w:eastAsia="Times New Roman" w:hAnsi="Times New Roman" w:cs="Times New Roman"/>
          <w:b/>
          <w:color w:val="222222"/>
          <w:sz w:val="24"/>
          <w:szCs w:val="24"/>
        </w:rPr>
        <w:t xml:space="preserve">Umpire Bonus Meeting – </w:t>
      </w:r>
      <w:r w:rsidR="0094130C">
        <w:rPr>
          <w:rFonts w:ascii="Times New Roman" w:eastAsia="Times New Roman" w:hAnsi="Times New Roman" w:cs="Times New Roman"/>
          <w:color w:val="222222"/>
          <w:sz w:val="24"/>
          <w:szCs w:val="24"/>
        </w:rPr>
        <w:t xml:space="preserve">Great meeting with Marlow Fitzgerald of the Mountain West Conference.  We had an excellent discussion of categories of holding with supporting video.  In communicating with coaches this year we will state the exact category of the hold.  This will eliminate the need to describe what happened in any other way (no need to go into a paragraph discussion of the action!)  The </w:t>
      </w:r>
      <w:r w:rsidR="00E967C3">
        <w:rPr>
          <w:rFonts w:ascii="Times New Roman" w:eastAsia="Times New Roman" w:hAnsi="Times New Roman" w:cs="Times New Roman"/>
          <w:color w:val="222222"/>
          <w:sz w:val="24"/>
          <w:szCs w:val="24"/>
        </w:rPr>
        <w:t xml:space="preserve">6 </w:t>
      </w:r>
      <w:r w:rsidR="0094130C">
        <w:rPr>
          <w:rFonts w:ascii="Times New Roman" w:eastAsia="Times New Roman" w:hAnsi="Times New Roman" w:cs="Times New Roman"/>
          <w:color w:val="222222"/>
          <w:sz w:val="24"/>
          <w:szCs w:val="24"/>
        </w:rPr>
        <w:t xml:space="preserve">categories are: </w:t>
      </w:r>
      <w:r w:rsidR="00D50635">
        <w:rPr>
          <w:rFonts w:ascii="Times New Roman" w:eastAsia="Times New Roman" w:hAnsi="Times New Roman" w:cs="Times New Roman"/>
          <w:b/>
          <w:color w:val="222222"/>
          <w:sz w:val="24"/>
          <w:szCs w:val="24"/>
        </w:rPr>
        <w:t>Grab and Restrict; Hook and Restrict; T</w:t>
      </w:r>
      <w:r w:rsidR="0094130C" w:rsidRPr="0005714B">
        <w:rPr>
          <w:rFonts w:ascii="Times New Roman" w:eastAsia="Times New Roman" w:hAnsi="Times New Roman" w:cs="Times New Roman"/>
          <w:b/>
          <w:color w:val="222222"/>
          <w:sz w:val="24"/>
          <w:szCs w:val="24"/>
        </w:rPr>
        <w:t>a</w:t>
      </w:r>
      <w:r w:rsidR="00D50635">
        <w:rPr>
          <w:rFonts w:ascii="Times New Roman" w:eastAsia="Times New Roman" w:hAnsi="Times New Roman" w:cs="Times New Roman"/>
          <w:b/>
          <w:color w:val="222222"/>
          <w:sz w:val="24"/>
          <w:szCs w:val="24"/>
        </w:rPr>
        <w:t>ckle; Takedown; Pullover (Reverse Takedown)</w:t>
      </w:r>
      <w:r w:rsidR="0094130C" w:rsidRPr="0005714B">
        <w:rPr>
          <w:rFonts w:ascii="Times New Roman" w:eastAsia="Times New Roman" w:hAnsi="Times New Roman" w:cs="Times New Roman"/>
          <w:b/>
          <w:color w:val="222222"/>
          <w:sz w:val="24"/>
          <w:szCs w:val="24"/>
        </w:rPr>
        <w:t xml:space="preserve">; and </w:t>
      </w:r>
      <w:r w:rsidR="00D50635">
        <w:rPr>
          <w:rFonts w:ascii="Times New Roman" w:eastAsia="Times New Roman" w:hAnsi="Times New Roman" w:cs="Times New Roman"/>
          <w:b/>
          <w:color w:val="222222"/>
          <w:sz w:val="24"/>
          <w:szCs w:val="24"/>
        </w:rPr>
        <w:t>Jerk and R</w:t>
      </w:r>
      <w:r w:rsidR="0005714B" w:rsidRPr="0005714B">
        <w:rPr>
          <w:rFonts w:ascii="Times New Roman" w:eastAsia="Times New Roman" w:hAnsi="Times New Roman" w:cs="Times New Roman"/>
          <w:b/>
          <w:color w:val="222222"/>
          <w:sz w:val="24"/>
          <w:szCs w:val="24"/>
        </w:rPr>
        <w:t>estrict</w:t>
      </w:r>
      <w:r w:rsidR="0005714B">
        <w:rPr>
          <w:rFonts w:ascii="Times New Roman" w:eastAsia="Times New Roman" w:hAnsi="Times New Roman" w:cs="Times New Roman"/>
          <w:color w:val="222222"/>
          <w:sz w:val="24"/>
          <w:szCs w:val="24"/>
        </w:rPr>
        <w:t>.</w:t>
      </w:r>
      <w:r w:rsidR="00E71C64">
        <w:rPr>
          <w:rFonts w:ascii="Times New Roman" w:eastAsia="Times New Roman" w:hAnsi="Times New Roman" w:cs="Times New Roman"/>
          <w:color w:val="222222"/>
          <w:sz w:val="24"/>
          <w:szCs w:val="24"/>
        </w:rPr>
        <w:t xml:space="preserve"> I will provide a handout at Wednesday’s meeting for all </w:t>
      </w:r>
      <w:proofErr w:type="spellStart"/>
      <w:r w:rsidR="00E71C64">
        <w:rPr>
          <w:rFonts w:ascii="Times New Roman" w:eastAsia="Times New Roman" w:hAnsi="Times New Roman" w:cs="Times New Roman"/>
          <w:color w:val="222222"/>
          <w:sz w:val="24"/>
          <w:szCs w:val="24"/>
        </w:rPr>
        <w:t>officials.</w:t>
      </w:r>
    </w:p>
    <w:p w:rsidR="000849D1" w:rsidRDefault="00E967C3" w:rsidP="000849D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Communicate</w:t>
      </w:r>
      <w:proofErr w:type="spellEnd"/>
      <w:r>
        <w:rPr>
          <w:rFonts w:ascii="Times New Roman" w:eastAsia="Times New Roman" w:hAnsi="Times New Roman" w:cs="Times New Roman"/>
          <w:b/>
          <w:color w:val="222222"/>
          <w:sz w:val="24"/>
          <w:szCs w:val="24"/>
        </w:rPr>
        <w:t xml:space="preserve"> W/Referee a</w:t>
      </w:r>
      <w:r w:rsidR="00854899">
        <w:rPr>
          <w:rFonts w:ascii="Times New Roman" w:eastAsia="Times New Roman" w:hAnsi="Times New Roman" w:cs="Times New Roman"/>
          <w:b/>
          <w:color w:val="222222"/>
          <w:sz w:val="24"/>
          <w:szCs w:val="24"/>
        </w:rPr>
        <w:t>t Frosh a</w:t>
      </w:r>
      <w:r w:rsidR="000849D1" w:rsidRPr="000849D1">
        <w:rPr>
          <w:rFonts w:ascii="Times New Roman" w:eastAsia="Times New Roman" w:hAnsi="Times New Roman" w:cs="Times New Roman"/>
          <w:b/>
          <w:color w:val="222222"/>
          <w:sz w:val="24"/>
          <w:szCs w:val="24"/>
        </w:rPr>
        <w:t>nd Youth Level</w:t>
      </w:r>
      <w:r w:rsidR="000849D1">
        <w:rPr>
          <w:rFonts w:ascii="Times New Roman" w:eastAsia="Times New Roman" w:hAnsi="Times New Roman" w:cs="Times New Roman"/>
          <w:color w:val="222222"/>
          <w:sz w:val="24"/>
          <w:szCs w:val="24"/>
        </w:rPr>
        <w:t xml:space="preserve"> – </w:t>
      </w:r>
      <w:r>
        <w:rPr>
          <w:rFonts w:ascii="Times New Roman" w:eastAsia="Times New Roman" w:hAnsi="Times New Roman" w:cs="Times New Roman"/>
          <w:color w:val="222222"/>
          <w:sz w:val="24"/>
          <w:szCs w:val="24"/>
        </w:rPr>
        <w:t xml:space="preserve">It is the referee’s responsibility to communicate with their crew during the week so that we’re all on the same page, know what is expected from the referee and all logistics are decided.  This is for every level - youth thru varsity. If a crew chief leaves a message or you’ve seen an attempt by the crew chief to communicate these important pieces of information, CALL HIM BACK.  </w:t>
      </w:r>
    </w:p>
    <w:p w:rsidR="000849D1" w:rsidRPr="000849D1" w:rsidRDefault="000849D1" w:rsidP="000849D1">
      <w:pPr>
        <w:shd w:val="clear" w:color="auto" w:fill="FFFFFF"/>
        <w:spacing w:after="0" w:line="240" w:lineRule="auto"/>
        <w:rPr>
          <w:rFonts w:ascii="Times New Roman" w:eastAsia="Times New Roman" w:hAnsi="Times New Roman" w:cs="Times New Roman"/>
          <w:color w:val="222222"/>
          <w:sz w:val="24"/>
          <w:szCs w:val="24"/>
        </w:rPr>
      </w:pPr>
    </w:p>
    <w:p w:rsidR="00E3366B" w:rsidRPr="00E3366B" w:rsidRDefault="00E3366B" w:rsidP="00E3366B">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w:t>
      </w:r>
      <w:r w:rsidR="000849D1" w:rsidRPr="000849D1">
        <w:rPr>
          <w:rFonts w:ascii="Times New Roman" w:eastAsia="Times New Roman" w:hAnsi="Times New Roman" w:cs="Times New Roman"/>
          <w:b/>
          <w:color w:val="222222"/>
          <w:sz w:val="24"/>
          <w:szCs w:val="24"/>
        </w:rPr>
        <w:t>I'm Coachable</w:t>
      </w:r>
      <w:r>
        <w:rPr>
          <w:rFonts w:ascii="Times New Roman" w:eastAsia="Times New Roman" w:hAnsi="Times New Roman" w:cs="Times New Roman"/>
          <w:b/>
          <w:color w:val="222222"/>
          <w:sz w:val="24"/>
          <w:szCs w:val="24"/>
        </w:rPr>
        <w:t>”</w:t>
      </w:r>
      <w:r w:rsidR="000849D1">
        <w:rPr>
          <w:rFonts w:ascii="Times New Roman" w:eastAsia="Times New Roman" w:hAnsi="Times New Roman" w:cs="Times New Roman"/>
          <w:color w:val="222222"/>
          <w:sz w:val="24"/>
          <w:szCs w:val="24"/>
        </w:rPr>
        <w:t xml:space="preserve"> – </w:t>
      </w:r>
      <w:r>
        <w:rPr>
          <w:rFonts w:ascii="Times New Roman" w:eastAsia="Times New Roman" w:hAnsi="Times New Roman" w:cs="Times New Roman"/>
          <w:color w:val="222222"/>
          <w:sz w:val="24"/>
          <w:szCs w:val="24"/>
        </w:rPr>
        <w:t xml:space="preserve">I was recently given an article where Barry Mano of NASO interviewed former NFL umpire Ron </w:t>
      </w:r>
      <w:proofErr w:type="spellStart"/>
      <w:r>
        <w:rPr>
          <w:rFonts w:ascii="Times New Roman" w:eastAsia="Times New Roman" w:hAnsi="Times New Roman" w:cs="Times New Roman"/>
          <w:color w:val="222222"/>
          <w:sz w:val="24"/>
          <w:szCs w:val="24"/>
        </w:rPr>
        <w:t>Bothchan</w:t>
      </w:r>
      <w:proofErr w:type="spellEnd"/>
      <w:r>
        <w:rPr>
          <w:rFonts w:ascii="Times New Roman" w:eastAsia="Times New Roman" w:hAnsi="Times New Roman" w:cs="Times New Roman"/>
          <w:color w:val="222222"/>
          <w:sz w:val="24"/>
          <w:szCs w:val="24"/>
        </w:rPr>
        <w:t>.  Ron was the umpire for 5 Super Bowls!  When asked</w:t>
      </w:r>
      <w:r w:rsidRPr="00E3366B">
        <w:rPr>
          <w:rFonts w:ascii="Times New Roman" w:eastAsia="Times New Roman" w:hAnsi="Times New Roman" w:cs="Times New Roman"/>
          <w:color w:val="222222"/>
          <w:sz w:val="24"/>
          <w:szCs w:val="24"/>
        </w:rPr>
        <w:t xml:space="preserve"> a simple question: "What has made you so succes</w:t>
      </w:r>
      <w:r>
        <w:rPr>
          <w:rFonts w:ascii="Times New Roman" w:eastAsia="Times New Roman" w:hAnsi="Times New Roman" w:cs="Times New Roman"/>
          <w:color w:val="222222"/>
          <w:sz w:val="24"/>
          <w:szCs w:val="24"/>
        </w:rPr>
        <w:t>sful in officiating?" He gave</w:t>
      </w:r>
      <w:r w:rsidRPr="00E3366B">
        <w:rPr>
          <w:rFonts w:ascii="Times New Roman" w:eastAsia="Times New Roman" w:hAnsi="Times New Roman" w:cs="Times New Roman"/>
          <w:color w:val="222222"/>
          <w:sz w:val="24"/>
          <w:szCs w:val="24"/>
        </w:rPr>
        <w:t xml:space="preserve"> a two-word answer, without hesitation or equivocation: "I'm coachable." </w:t>
      </w:r>
    </w:p>
    <w:p w:rsidR="000849D1" w:rsidRDefault="00E3366B" w:rsidP="00E3366B">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Asked what the heck that meant, Ron said, </w:t>
      </w:r>
      <w:r w:rsidRPr="00E3366B">
        <w:rPr>
          <w:rFonts w:ascii="Times New Roman" w:eastAsia="Times New Roman" w:hAnsi="Times New Roman" w:cs="Times New Roman"/>
          <w:color w:val="222222"/>
          <w:sz w:val="24"/>
          <w:szCs w:val="24"/>
        </w:rPr>
        <w:t>"The League tells me what it wants me to do and I go out and do that."</w:t>
      </w:r>
      <w:r>
        <w:rPr>
          <w:rFonts w:ascii="Times New Roman" w:eastAsia="Times New Roman" w:hAnsi="Times New Roman" w:cs="Times New Roman"/>
          <w:color w:val="222222"/>
          <w:sz w:val="24"/>
          <w:szCs w:val="24"/>
        </w:rPr>
        <w:t xml:space="preserve"> “</w:t>
      </w:r>
      <w:r w:rsidRPr="00E3366B">
        <w:rPr>
          <w:rFonts w:ascii="Times New Roman" w:eastAsia="Times New Roman" w:hAnsi="Times New Roman" w:cs="Times New Roman"/>
          <w:color w:val="222222"/>
          <w:sz w:val="24"/>
          <w:szCs w:val="24"/>
        </w:rPr>
        <w:t>The starkness and simplicity of that answer really struck me. He is a ref who states he's successful because he is "coachable." Piece of cake - listen to what the league tells you to do and just go out and do it. Man, what could be easier?</w:t>
      </w:r>
      <w:r>
        <w:rPr>
          <w:rFonts w:ascii="Times New Roman" w:eastAsia="Times New Roman" w:hAnsi="Times New Roman" w:cs="Times New Roman"/>
          <w:color w:val="222222"/>
          <w:sz w:val="24"/>
          <w:szCs w:val="24"/>
        </w:rPr>
        <w:t>” – Barry Mano Executive Editor Referee Magazine</w:t>
      </w:r>
    </w:p>
    <w:p w:rsidR="000849D1" w:rsidRPr="000849D1" w:rsidRDefault="000849D1" w:rsidP="000849D1">
      <w:pPr>
        <w:shd w:val="clear" w:color="auto" w:fill="FFFFFF"/>
        <w:spacing w:after="0" w:line="240" w:lineRule="auto"/>
        <w:rPr>
          <w:rFonts w:ascii="Times New Roman" w:eastAsia="Times New Roman" w:hAnsi="Times New Roman" w:cs="Times New Roman"/>
          <w:color w:val="222222"/>
          <w:sz w:val="24"/>
          <w:szCs w:val="24"/>
        </w:rPr>
      </w:pPr>
    </w:p>
    <w:p w:rsidR="000849D1" w:rsidRDefault="000849D1" w:rsidP="000849D1">
      <w:pPr>
        <w:shd w:val="clear" w:color="auto" w:fill="FFFFFF"/>
        <w:spacing w:after="0" w:line="240" w:lineRule="auto"/>
        <w:rPr>
          <w:rFonts w:ascii="Times New Roman" w:eastAsia="Times New Roman" w:hAnsi="Times New Roman" w:cs="Times New Roman"/>
          <w:color w:val="222222"/>
          <w:sz w:val="24"/>
          <w:szCs w:val="24"/>
        </w:rPr>
      </w:pPr>
      <w:r w:rsidRPr="000849D1">
        <w:rPr>
          <w:rFonts w:ascii="Times New Roman" w:eastAsia="Times New Roman" w:hAnsi="Times New Roman" w:cs="Times New Roman"/>
          <w:b/>
          <w:color w:val="222222"/>
          <w:sz w:val="24"/>
          <w:szCs w:val="24"/>
        </w:rPr>
        <w:t xml:space="preserve">Scrimmages and </w:t>
      </w:r>
      <w:proofErr w:type="spellStart"/>
      <w:r w:rsidRPr="000849D1">
        <w:rPr>
          <w:rFonts w:ascii="Times New Roman" w:eastAsia="Times New Roman" w:hAnsi="Times New Roman" w:cs="Times New Roman"/>
          <w:b/>
          <w:color w:val="222222"/>
          <w:sz w:val="24"/>
          <w:szCs w:val="24"/>
        </w:rPr>
        <w:t>Hudl</w:t>
      </w:r>
      <w:proofErr w:type="spellEnd"/>
      <w:r>
        <w:rPr>
          <w:rFonts w:ascii="Times New Roman" w:eastAsia="Times New Roman" w:hAnsi="Times New Roman" w:cs="Times New Roman"/>
          <w:color w:val="222222"/>
          <w:sz w:val="24"/>
          <w:szCs w:val="24"/>
        </w:rPr>
        <w:t xml:space="preserve"> – </w:t>
      </w:r>
      <w:r w:rsidR="00E3366B">
        <w:rPr>
          <w:rFonts w:ascii="Times New Roman" w:eastAsia="Times New Roman" w:hAnsi="Times New Roman" w:cs="Times New Roman"/>
          <w:color w:val="222222"/>
          <w:sz w:val="24"/>
          <w:szCs w:val="24"/>
        </w:rPr>
        <w:t>We should be seeing some scrimmages showing up on HUDL (in my Library).  I will send those games to the crews that work them.</w:t>
      </w:r>
    </w:p>
    <w:p w:rsidR="000849D1" w:rsidRPr="000849D1" w:rsidRDefault="000849D1" w:rsidP="000849D1">
      <w:pPr>
        <w:shd w:val="clear" w:color="auto" w:fill="FFFFFF"/>
        <w:spacing w:after="0" w:line="240" w:lineRule="auto"/>
        <w:rPr>
          <w:rFonts w:ascii="Times New Roman" w:eastAsia="Times New Roman" w:hAnsi="Times New Roman" w:cs="Times New Roman"/>
          <w:color w:val="222222"/>
          <w:sz w:val="24"/>
          <w:szCs w:val="24"/>
        </w:rPr>
      </w:pPr>
    </w:p>
    <w:p w:rsidR="00022BA3" w:rsidRPr="00022BA3" w:rsidRDefault="000849D1" w:rsidP="005353C4">
      <w:pPr>
        <w:shd w:val="clear" w:color="auto" w:fill="FFFFFF"/>
        <w:spacing w:after="0" w:line="240" w:lineRule="auto"/>
        <w:rPr>
          <w:rFonts w:ascii="Arial" w:eastAsia="Times New Roman" w:hAnsi="Arial" w:cs="Arial"/>
          <w:color w:val="222222"/>
          <w:sz w:val="24"/>
          <w:szCs w:val="24"/>
        </w:rPr>
      </w:pPr>
      <w:r w:rsidRPr="000849D1">
        <w:rPr>
          <w:rFonts w:ascii="Times New Roman" w:eastAsia="Times New Roman" w:hAnsi="Times New Roman" w:cs="Times New Roman"/>
          <w:b/>
          <w:color w:val="222222"/>
          <w:sz w:val="24"/>
          <w:szCs w:val="24"/>
        </w:rPr>
        <w:t>Communication</w:t>
      </w:r>
      <w:r>
        <w:rPr>
          <w:rFonts w:ascii="Times New Roman" w:eastAsia="Times New Roman" w:hAnsi="Times New Roman" w:cs="Times New Roman"/>
          <w:color w:val="222222"/>
          <w:sz w:val="24"/>
          <w:szCs w:val="24"/>
        </w:rPr>
        <w:t xml:space="preserve"> – </w:t>
      </w:r>
      <w:r w:rsidR="00E3366B">
        <w:rPr>
          <w:rFonts w:ascii="Times New Roman" w:eastAsia="Times New Roman" w:hAnsi="Times New Roman" w:cs="Times New Roman"/>
          <w:color w:val="222222"/>
          <w:sz w:val="24"/>
          <w:szCs w:val="24"/>
        </w:rPr>
        <w:t xml:space="preserve">Don Carey (former NFL BJ and now SDCFOA Instructor) shared some important </w:t>
      </w:r>
      <w:r w:rsidR="00022BA3">
        <w:rPr>
          <w:rFonts w:ascii="Times New Roman" w:eastAsia="Times New Roman" w:hAnsi="Times New Roman" w:cs="Times New Roman"/>
          <w:color w:val="222222"/>
          <w:sz w:val="24"/>
          <w:szCs w:val="24"/>
        </w:rPr>
        <w:t xml:space="preserve">information on the power of communication in our work.  I will be sharing much more in the future, but for this bulletin let’s begin with non-verbal communication. </w:t>
      </w:r>
      <w:r w:rsidR="00022BA3" w:rsidRPr="00022BA3">
        <w:rPr>
          <w:rFonts w:ascii="Times New Roman" w:eastAsia="Times New Roman" w:hAnsi="Times New Roman" w:cs="Times New Roman"/>
          <w:color w:val="222222"/>
          <w:sz w:val="24"/>
          <w:szCs w:val="24"/>
        </w:rPr>
        <w:t>One study at UCLA indicated that up to </w:t>
      </w:r>
      <w:r w:rsidR="00022BA3" w:rsidRPr="00022BA3">
        <w:rPr>
          <w:rFonts w:ascii="Times New Roman" w:eastAsia="Times New Roman" w:hAnsi="Times New Roman" w:cs="Times New Roman"/>
          <w:b/>
          <w:bCs/>
          <w:color w:val="222222"/>
          <w:sz w:val="24"/>
          <w:szCs w:val="24"/>
        </w:rPr>
        <w:t>93 percent</w:t>
      </w:r>
      <w:r w:rsidR="00022BA3" w:rsidRPr="00022BA3">
        <w:rPr>
          <w:rFonts w:ascii="Times New Roman" w:eastAsia="Times New Roman" w:hAnsi="Times New Roman" w:cs="Times New Roman"/>
          <w:color w:val="222222"/>
          <w:sz w:val="24"/>
          <w:szCs w:val="24"/>
        </w:rPr>
        <w:t> of communication effectiveness is deter</w:t>
      </w:r>
      <w:r w:rsidR="00022BA3">
        <w:rPr>
          <w:rFonts w:ascii="Times New Roman" w:eastAsia="Times New Roman" w:hAnsi="Times New Roman" w:cs="Times New Roman"/>
          <w:color w:val="222222"/>
          <w:sz w:val="24"/>
          <w:szCs w:val="24"/>
        </w:rPr>
        <w:t>mined by nonverbal cues. The</w:t>
      </w:r>
      <w:r w:rsidR="00022BA3" w:rsidRPr="00022BA3">
        <w:rPr>
          <w:rFonts w:ascii="Times New Roman" w:eastAsia="Times New Roman" w:hAnsi="Times New Roman" w:cs="Times New Roman"/>
          <w:color w:val="222222"/>
          <w:sz w:val="24"/>
          <w:szCs w:val="24"/>
        </w:rPr>
        <w:t xml:space="preserve"> study indicated that </w:t>
      </w:r>
      <w:r w:rsidR="00022BA3">
        <w:rPr>
          <w:rFonts w:ascii="Times New Roman" w:eastAsia="Times New Roman" w:hAnsi="Times New Roman" w:cs="Times New Roman"/>
          <w:color w:val="222222"/>
          <w:sz w:val="24"/>
          <w:szCs w:val="24"/>
        </w:rPr>
        <w:t>our</w:t>
      </w:r>
      <w:r w:rsidR="00022BA3" w:rsidRPr="00022BA3">
        <w:rPr>
          <w:rFonts w:ascii="Times New Roman" w:eastAsia="Times New Roman" w:hAnsi="Times New Roman" w:cs="Times New Roman"/>
          <w:color w:val="222222"/>
          <w:sz w:val="24"/>
          <w:szCs w:val="24"/>
        </w:rPr>
        <w:t xml:space="preserve"> words</w:t>
      </w:r>
      <w:r w:rsidR="00022BA3">
        <w:rPr>
          <w:rFonts w:ascii="Times New Roman" w:eastAsia="Times New Roman" w:hAnsi="Times New Roman" w:cs="Times New Roman"/>
          <w:color w:val="222222"/>
          <w:sz w:val="24"/>
          <w:szCs w:val="24"/>
        </w:rPr>
        <w:t xml:space="preserve"> make up only </w:t>
      </w:r>
      <w:r w:rsidR="00022BA3" w:rsidRPr="00022BA3">
        <w:rPr>
          <w:rFonts w:ascii="Times New Roman" w:eastAsia="Times New Roman" w:hAnsi="Times New Roman" w:cs="Times New Roman"/>
          <w:b/>
          <w:bCs/>
          <w:color w:val="222222"/>
          <w:sz w:val="24"/>
          <w:szCs w:val="24"/>
        </w:rPr>
        <w:t>7 percent</w:t>
      </w:r>
      <w:r w:rsidR="00022BA3" w:rsidRPr="00022BA3">
        <w:rPr>
          <w:rFonts w:ascii="Times New Roman" w:eastAsia="Times New Roman" w:hAnsi="Times New Roman" w:cs="Times New Roman"/>
          <w:color w:val="222222"/>
          <w:sz w:val="24"/>
          <w:szCs w:val="24"/>
        </w:rPr>
        <w:t> </w:t>
      </w:r>
      <w:r w:rsidR="00022BA3">
        <w:rPr>
          <w:rFonts w:ascii="Times New Roman" w:eastAsia="Times New Roman" w:hAnsi="Times New Roman" w:cs="Times New Roman"/>
          <w:color w:val="222222"/>
          <w:sz w:val="24"/>
          <w:szCs w:val="24"/>
        </w:rPr>
        <w:t>of our communication, while</w:t>
      </w:r>
      <w:r w:rsidR="00022BA3" w:rsidRPr="00022BA3">
        <w:rPr>
          <w:rFonts w:ascii="Times New Roman" w:eastAsia="Times New Roman" w:hAnsi="Times New Roman" w:cs="Times New Roman"/>
          <w:color w:val="222222"/>
          <w:sz w:val="24"/>
          <w:szCs w:val="24"/>
        </w:rPr>
        <w:t xml:space="preserve"> 38 percent </w:t>
      </w:r>
      <w:r w:rsidR="00022BA3">
        <w:rPr>
          <w:rFonts w:ascii="Times New Roman" w:eastAsia="Times New Roman" w:hAnsi="Times New Roman" w:cs="Times New Roman"/>
          <w:color w:val="222222"/>
          <w:sz w:val="24"/>
          <w:szCs w:val="24"/>
        </w:rPr>
        <w:t xml:space="preserve">is communicated </w:t>
      </w:r>
      <w:r w:rsidR="00022BA3" w:rsidRPr="00022BA3">
        <w:rPr>
          <w:rFonts w:ascii="Times New Roman" w:eastAsia="Times New Roman" w:hAnsi="Times New Roman" w:cs="Times New Roman"/>
          <w:color w:val="222222"/>
          <w:sz w:val="24"/>
          <w:szCs w:val="24"/>
        </w:rPr>
        <w:t>by voice quality</w:t>
      </w:r>
      <w:r w:rsidR="00022BA3">
        <w:rPr>
          <w:rFonts w:ascii="Times New Roman" w:eastAsia="Times New Roman" w:hAnsi="Times New Roman" w:cs="Times New Roman"/>
          <w:color w:val="222222"/>
          <w:sz w:val="24"/>
          <w:szCs w:val="24"/>
        </w:rPr>
        <w:t xml:space="preserve"> (</w:t>
      </w:r>
      <w:proofErr w:type="gramStart"/>
      <w:r w:rsidR="00022BA3">
        <w:rPr>
          <w:rFonts w:ascii="Times New Roman" w:eastAsia="Times New Roman" w:hAnsi="Times New Roman" w:cs="Times New Roman"/>
          <w:color w:val="222222"/>
          <w:sz w:val="24"/>
          <w:szCs w:val="24"/>
        </w:rPr>
        <w:t>tone)</w:t>
      </w:r>
      <w:r w:rsidR="00022BA3" w:rsidRPr="00022BA3">
        <w:rPr>
          <w:rFonts w:ascii="Times New Roman" w:eastAsia="Times New Roman" w:hAnsi="Times New Roman" w:cs="Times New Roman"/>
          <w:color w:val="222222"/>
          <w:sz w:val="24"/>
          <w:szCs w:val="24"/>
        </w:rPr>
        <w:t>,</w:t>
      </w:r>
      <w:proofErr w:type="gramEnd"/>
      <w:r w:rsidR="00022BA3" w:rsidRPr="00022BA3">
        <w:rPr>
          <w:rFonts w:ascii="Times New Roman" w:eastAsia="Times New Roman" w:hAnsi="Times New Roman" w:cs="Times New Roman"/>
          <w:color w:val="222222"/>
          <w:sz w:val="24"/>
          <w:szCs w:val="24"/>
        </w:rPr>
        <w:t xml:space="preserve"> and </w:t>
      </w:r>
      <w:r w:rsidR="00022BA3" w:rsidRPr="00022BA3">
        <w:rPr>
          <w:rFonts w:ascii="Times New Roman" w:eastAsia="Times New Roman" w:hAnsi="Times New Roman" w:cs="Times New Roman"/>
          <w:b/>
          <w:bCs/>
          <w:color w:val="222222"/>
          <w:sz w:val="24"/>
          <w:szCs w:val="24"/>
        </w:rPr>
        <w:t>55 percent</w:t>
      </w:r>
      <w:r w:rsidR="00022BA3" w:rsidRPr="00022BA3">
        <w:rPr>
          <w:rFonts w:ascii="Times New Roman" w:eastAsia="Times New Roman" w:hAnsi="Times New Roman" w:cs="Times New Roman"/>
          <w:color w:val="222222"/>
          <w:sz w:val="24"/>
          <w:szCs w:val="24"/>
        </w:rPr>
        <w:t> </w:t>
      </w:r>
      <w:r w:rsidR="00022BA3">
        <w:rPr>
          <w:rFonts w:ascii="Times New Roman" w:eastAsia="Times New Roman" w:hAnsi="Times New Roman" w:cs="Times New Roman"/>
          <w:color w:val="222222"/>
          <w:sz w:val="24"/>
          <w:szCs w:val="24"/>
        </w:rPr>
        <w:t>by our</w:t>
      </w:r>
      <w:r w:rsidR="00022BA3" w:rsidRPr="00022BA3">
        <w:rPr>
          <w:rFonts w:ascii="Times New Roman" w:eastAsia="Times New Roman" w:hAnsi="Times New Roman" w:cs="Times New Roman"/>
          <w:color w:val="222222"/>
          <w:sz w:val="24"/>
          <w:szCs w:val="24"/>
        </w:rPr>
        <w:t xml:space="preserve"> nonverbal communication</w:t>
      </w:r>
      <w:r w:rsidR="00022BA3">
        <w:rPr>
          <w:rFonts w:ascii="Times New Roman" w:eastAsia="Times New Roman" w:hAnsi="Times New Roman" w:cs="Times New Roman"/>
          <w:color w:val="222222"/>
          <w:sz w:val="24"/>
          <w:szCs w:val="24"/>
        </w:rPr>
        <w:t xml:space="preserve"> such as posture and facial expressions</w:t>
      </w:r>
      <w:r w:rsidR="00022BA3" w:rsidRPr="00022BA3">
        <w:rPr>
          <w:rFonts w:ascii="Times New Roman" w:eastAsia="Times New Roman" w:hAnsi="Times New Roman" w:cs="Times New Roman"/>
          <w:color w:val="222222"/>
          <w:sz w:val="24"/>
          <w:szCs w:val="24"/>
        </w:rPr>
        <w:t>.</w:t>
      </w:r>
      <w:r w:rsidR="00022BA3">
        <w:rPr>
          <w:rFonts w:ascii="Times New Roman" w:eastAsia="Times New Roman" w:hAnsi="Times New Roman" w:cs="Times New Roman"/>
          <w:color w:val="222222"/>
          <w:sz w:val="24"/>
          <w:szCs w:val="24"/>
        </w:rPr>
        <w:t xml:space="preserve">  So if you’re worrying about what you say to a coach or team member, don’t forget your posture, facial expressions and tone!</w:t>
      </w:r>
      <w:r w:rsidR="00854899">
        <w:rPr>
          <w:rFonts w:ascii="Times New Roman" w:eastAsia="Times New Roman" w:hAnsi="Times New Roman" w:cs="Times New Roman"/>
          <w:color w:val="222222"/>
          <w:sz w:val="24"/>
          <w:szCs w:val="24"/>
        </w:rPr>
        <w:t xml:space="preserve">  Famous expression – Your actions speak so loudly that I can’t hear a thing you’re saying!</w:t>
      </w:r>
    </w:p>
    <w:p w:rsidR="000849D1" w:rsidRPr="000849D1" w:rsidRDefault="000849D1" w:rsidP="000849D1">
      <w:pPr>
        <w:shd w:val="clear" w:color="auto" w:fill="FFFFFF"/>
        <w:spacing w:after="0" w:line="240" w:lineRule="auto"/>
        <w:rPr>
          <w:rFonts w:ascii="Times New Roman" w:eastAsia="Times New Roman" w:hAnsi="Times New Roman" w:cs="Times New Roman"/>
          <w:color w:val="222222"/>
          <w:sz w:val="24"/>
          <w:szCs w:val="24"/>
        </w:rPr>
      </w:pPr>
    </w:p>
    <w:p w:rsidR="000849D1" w:rsidRPr="000849D1" w:rsidRDefault="00022BA3" w:rsidP="000849D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Referee Bonus Meting Sept. 3</w:t>
      </w:r>
      <w:r w:rsidRPr="00022BA3">
        <w:rPr>
          <w:rFonts w:ascii="Times New Roman" w:eastAsia="Times New Roman" w:hAnsi="Times New Roman" w:cs="Times New Roman"/>
          <w:b/>
          <w:color w:val="222222"/>
          <w:sz w:val="24"/>
          <w:szCs w:val="24"/>
          <w:vertAlign w:val="superscript"/>
        </w:rPr>
        <w:t>rd</w:t>
      </w:r>
      <w:r>
        <w:rPr>
          <w:rFonts w:ascii="Times New Roman" w:eastAsia="Times New Roman" w:hAnsi="Times New Roman" w:cs="Times New Roman"/>
          <w:b/>
          <w:color w:val="222222"/>
          <w:sz w:val="24"/>
          <w:szCs w:val="24"/>
        </w:rPr>
        <w:t xml:space="preserve"> 7:00 pm with </w:t>
      </w:r>
      <w:r w:rsidR="000849D1" w:rsidRPr="000849D1">
        <w:rPr>
          <w:rFonts w:ascii="Times New Roman" w:eastAsia="Times New Roman" w:hAnsi="Times New Roman" w:cs="Times New Roman"/>
          <w:b/>
          <w:color w:val="222222"/>
          <w:sz w:val="24"/>
          <w:szCs w:val="24"/>
        </w:rPr>
        <w:t>Chris</w:t>
      </w:r>
      <w:r>
        <w:rPr>
          <w:rFonts w:ascii="Times New Roman" w:eastAsia="Times New Roman" w:hAnsi="Times New Roman" w:cs="Times New Roman"/>
          <w:b/>
          <w:color w:val="222222"/>
          <w:sz w:val="24"/>
          <w:szCs w:val="24"/>
        </w:rPr>
        <w:t xml:space="preserve"> Wiggins </w:t>
      </w:r>
      <w:r w:rsidR="000849D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You won’t want to miss this final position meeting.  Chris has worked two State Bowl Championship games and is a top rated referee in the SCIAC Conference.</w:t>
      </w:r>
      <w:r w:rsidR="00D63109">
        <w:rPr>
          <w:rFonts w:ascii="Times New Roman" w:eastAsia="Times New Roman" w:hAnsi="Times New Roman" w:cs="Times New Roman"/>
          <w:color w:val="222222"/>
          <w:sz w:val="24"/>
          <w:szCs w:val="24"/>
        </w:rPr>
        <w:t xml:space="preserve">  Chris promises tips and video support for the discussion of the referee position.</w:t>
      </w:r>
    </w:p>
    <w:p w:rsidR="00E71C64" w:rsidRDefault="00E71C64" w:rsidP="00E71C64">
      <w:pPr>
        <w:widowControl w:val="0"/>
        <w:spacing w:after="0"/>
        <w:rPr>
          <w:rFonts w:ascii="Times New Roman" w:hAnsi="Times New Roman" w:cs="Times New Roman"/>
          <w:b/>
          <w:snapToGrid w:val="0"/>
          <w:sz w:val="28"/>
          <w:szCs w:val="28"/>
          <w:u w:val="single"/>
        </w:rPr>
      </w:pPr>
    </w:p>
    <w:p w:rsidR="00E71C64" w:rsidRPr="00E71C64" w:rsidRDefault="00E71C64" w:rsidP="00E71C64">
      <w:pPr>
        <w:widowControl w:val="0"/>
        <w:spacing w:after="0"/>
        <w:rPr>
          <w:rFonts w:ascii="Times New Roman" w:hAnsi="Times New Roman" w:cs="Times New Roman"/>
          <w:snapToGrid w:val="0"/>
          <w:sz w:val="24"/>
          <w:u w:val="single"/>
        </w:rPr>
      </w:pPr>
      <w:r w:rsidRPr="00E71C64">
        <w:rPr>
          <w:rFonts w:ascii="Times New Roman" w:hAnsi="Times New Roman" w:cs="Times New Roman"/>
          <w:b/>
          <w:snapToGrid w:val="0"/>
          <w:sz w:val="28"/>
          <w:szCs w:val="28"/>
          <w:u w:val="single"/>
        </w:rPr>
        <w:t>2014- New Rules:</w:t>
      </w:r>
      <w:r w:rsidRPr="00E71C64">
        <w:rPr>
          <w:rFonts w:ascii="Times New Roman" w:hAnsi="Times New Roman" w:cs="Times New Roman"/>
          <w:snapToGrid w:val="0"/>
          <w:sz w:val="24"/>
          <w:u w:val="single"/>
        </w:rPr>
        <w:t xml:space="preserve"> </w:t>
      </w:r>
    </w:p>
    <w:p w:rsidR="00E71C64" w:rsidRPr="00E71C64" w:rsidRDefault="00E71C64" w:rsidP="00E71C64">
      <w:pPr>
        <w:widowControl w:val="0"/>
        <w:numPr>
          <w:ilvl w:val="0"/>
          <w:numId w:val="2"/>
        </w:numPr>
        <w:spacing w:after="0" w:line="240" w:lineRule="auto"/>
        <w:ind w:left="0" w:firstLine="0"/>
        <w:rPr>
          <w:rFonts w:ascii="Times New Roman" w:hAnsi="Times New Roman" w:cs="Times New Roman"/>
          <w:snapToGrid w:val="0"/>
          <w:sz w:val="24"/>
          <w:szCs w:val="24"/>
        </w:rPr>
      </w:pPr>
      <w:r w:rsidRPr="00E71C64">
        <w:rPr>
          <w:rFonts w:ascii="Times New Roman" w:hAnsi="Times New Roman" w:cs="Times New Roman"/>
          <w:b/>
          <w:snapToGrid w:val="0"/>
          <w:sz w:val="24"/>
          <w:szCs w:val="24"/>
        </w:rPr>
        <w:t>GAME OFFICIALS AUTHORITY</w:t>
      </w:r>
      <w:r w:rsidRPr="00E71C64">
        <w:rPr>
          <w:rFonts w:ascii="Times New Roman" w:hAnsi="Times New Roman" w:cs="Times New Roman"/>
          <w:snapToGrid w:val="0"/>
          <w:sz w:val="24"/>
          <w:szCs w:val="24"/>
        </w:rPr>
        <w:t xml:space="preserve"> (1-1-7): Due to teams being on the field earlier than 30 minutes prior to the game, state associations can require game officials to be on the field for pre-game responsibilities more than 30 minutes prior to game time. This change extends the game officials authority in those states. </w:t>
      </w:r>
    </w:p>
    <w:p w:rsidR="00E71C64" w:rsidRPr="00E71C64" w:rsidRDefault="00E71C64" w:rsidP="00E71C64">
      <w:pPr>
        <w:widowControl w:val="0"/>
        <w:spacing w:after="0" w:line="240" w:lineRule="auto"/>
        <w:rPr>
          <w:rFonts w:ascii="Times New Roman" w:hAnsi="Times New Roman" w:cs="Times New Roman"/>
          <w:snapToGrid w:val="0"/>
          <w:sz w:val="24"/>
          <w:szCs w:val="24"/>
        </w:rPr>
      </w:pPr>
    </w:p>
    <w:p w:rsidR="00E71C64" w:rsidRPr="00E71C64" w:rsidRDefault="00E71C64" w:rsidP="00E71C64">
      <w:pPr>
        <w:widowControl w:val="0"/>
        <w:numPr>
          <w:ilvl w:val="0"/>
          <w:numId w:val="2"/>
        </w:numPr>
        <w:spacing w:after="0" w:line="240" w:lineRule="auto"/>
        <w:ind w:left="0" w:firstLine="0"/>
        <w:rPr>
          <w:rFonts w:ascii="Times New Roman" w:hAnsi="Times New Roman" w:cs="Times New Roman"/>
          <w:snapToGrid w:val="0"/>
          <w:sz w:val="24"/>
          <w:szCs w:val="24"/>
        </w:rPr>
      </w:pPr>
      <w:r w:rsidRPr="00E71C64">
        <w:rPr>
          <w:rFonts w:ascii="Times New Roman" w:hAnsi="Times New Roman" w:cs="Times New Roman"/>
          <w:b/>
          <w:snapToGrid w:val="0"/>
          <w:sz w:val="24"/>
          <w:szCs w:val="24"/>
        </w:rPr>
        <w:t>TARGETING DEFINITION AND FOUL ADDED</w:t>
      </w:r>
      <w:r w:rsidRPr="00E71C64">
        <w:rPr>
          <w:rFonts w:ascii="Times New Roman" w:hAnsi="Times New Roman" w:cs="Times New Roman"/>
          <w:snapToGrid w:val="0"/>
          <w:sz w:val="24"/>
          <w:szCs w:val="24"/>
        </w:rPr>
        <w:t xml:space="preserve"> (2-20-2 NEW; 9-4-3m NEW): Continuing with the focus on risk minimization, the committee determined that taking aim at an opponent with the helmet, forearm, hand, fist, elbow or shoulder, to initiate contact above the shoulders with an intent that goes beyond making a legal tackle, a legal block or playing the ball is prohibited. Furthermore, the committee feels it is important to separate and draw specific attention to this illegal act. </w:t>
      </w:r>
    </w:p>
    <w:p w:rsidR="00E71C64" w:rsidRPr="00E71C64" w:rsidRDefault="00E71C64" w:rsidP="00E71C64">
      <w:pPr>
        <w:widowControl w:val="0"/>
        <w:spacing w:after="0" w:line="240" w:lineRule="auto"/>
        <w:rPr>
          <w:rFonts w:ascii="Times New Roman" w:hAnsi="Times New Roman" w:cs="Times New Roman"/>
          <w:snapToGrid w:val="0"/>
          <w:sz w:val="24"/>
          <w:szCs w:val="24"/>
        </w:rPr>
      </w:pPr>
    </w:p>
    <w:p w:rsidR="00E71C64" w:rsidRPr="00E71C64" w:rsidRDefault="00E71C64" w:rsidP="00E71C64">
      <w:pPr>
        <w:widowControl w:val="0"/>
        <w:numPr>
          <w:ilvl w:val="0"/>
          <w:numId w:val="2"/>
        </w:numPr>
        <w:spacing w:after="0" w:line="240" w:lineRule="auto"/>
        <w:ind w:left="0" w:firstLine="0"/>
        <w:rPr>
          <w:rFonts w:ascii="Times New Roman" w:hAnsi="Times New Roman" w:cs="Times New Roman"/>
          <w:snapToGrid w:val="0"/>
          <w:sz w:val="24"/>
          <w:szCs w:val="24"/>
        </w:rPr>
      </w:pPr>
      <w:r w:rsidRPr="00E71C64">
        <w:rPr>
          <w:rFonts w:ascii="Times New Roman" w:hAnsi="Times New Roman" w:cs="Times New Roman"/>
          <w:b/>
          <w:snapToGrid w:val="0"/>
          <w:sz w:val="24"/>
          <w:szCs w:val="24"/>
        </w:rPr>
        <w:t>ILLEGAL KICK CLARIFIED</w:t>
      </w:r>
      <w:r w:rsidRPr="00E71C64">
        <w:rPr>
          <w:rFonts w:ascii="Times New Roman" w:hAnsi="Times New Roman" w:cs="Times New Roman"/>
          <w:snapToGrid w:val="0"/>
          <w:sz w:val="24"/>
          <w:szCs w:val="24"/>
        </w:rPr>
        <w:t xml:space="preserve"> (2-24-9): The committee clarified the intent of an illegal kick. When an illegal kick occurs, the loose ball retains the same status that it had prior to the illegal kick. </w:t>
      </w:r>
    </w:p>
    <w:p w:rsidR="00E71C64" w:rsidRPr="00E71C64" w:rsidRDefault="00E71C64" w:rsidP="00E71C64">
      <w:pPr>
        <w:widowControl w:val="0"/>
        <w:spacing w:after="0" w:line="240" w:lineRule="auto"/>
        <w:rPr>
          <w:rFonts w:ascii="Times New Roman" w:hAnsi="Times New Roman" w:cs="Times New Roman"/>
          <w:snapToGrid w:val="0"/>
          <w:sz w:val="24"/>
          <w:szCs w:val="24"/>
        </w:rPr>
      </w:pPr>
    </w:p>
    <w:p w:rsidR="00E71C64" w:rsidRPr="00E71C64" w:rsidRDefault="00E71C64" w:rsidP="00E71C64">
      <w:pPr>
        <w:widowControl w:val="0"/>
        <w:numPr>
          <w:ilvl w:val="0"/>
          <w:numId w:val="2"/>
        </w:numPr>
        <w:spacing w:after="0" w:line="240" w:lineRule="auto"/>
        <w:ind w:left="0" w:firstLine="0"/>
        <w:rPr>
          <w:rFonts w:ascii="Times New Roman" w:hAnsi="Times New Roman" w:cs="Times New Roman"/>
          <w:snapToGrid w:val="0"/>
          <w:sz w:val="24"/>
          <w:szCs w:val="24"/>
        </w:rPr>
      </w:pPr>
      <w:r w:rsidRPr="00E71C64">
        <w:rPr>
          <w:rFonts w:ascii="Times New Roman" w:hAnsi="Times New Roman" w:cs="Times New Roman"/>
          <w:b/>
          <w:snapToGrid w:val="0"/>
          <w:sz w:val="24"/>
          <w:szCs w:val="24"/>
        </w:rPr>
        <w:t>DEFINITION OF DEFENSELESS PLAYER ADDED</w:t>
      </w:r>
      <w:r w:rsidRPr="00E71C64">
        <w:rPr>
          <w:rFonts w:ascii="Times New Roman" w:hAnsi="Times New Roman" w:cs="Times New Roman"/>
          <w:snapToGrid w:val="0"/>
          <w:sz w:val="24"/>
          <w:szCs w:val="24"/>
        </w:rPr>
        <w:t xml:space="preserve"> (2-32-16 NEW; 9-4-</w:t>
      </w:r>
      <w:proofErr w:type="gramStart"/>
      <w:r w:rsidRPr="00E71C64">
        <w:rPr>
          <w:rFonts w:ascii="Times New Roman" w:hAnsi="Times New Roman" w:cs="Times New Roman"/>
          <w:snapToGrid w:val="0"/>
          <w:sz w:val="24"/>
          <w:szCs w:val="24"/>
        </w:rPr>
        <w:t>3i(</w:t>
      </w:r>
      <w:proofErr w:type="gramEnd"/>
      <w:r w:rsidRPr="00E71C64">
        <w:rPr>
          <w:rFonts w:ascii="Times New Roman" w:hAnsi="Times New Roman" w:cs="Times New Roman"/>
          <w:snapToGrid w:val="0"/>
          <w:sz w:val="24"/>
          <w:szCs w:val="24"/>
        </w:rPr>
        <w:t xml:space="preserve">3)): The committee added the definition of a defenseless player in an attempt to continue concentrating on risk minimization. A defenseless player is a player who, because of his physical position and focus of concentration, is especially vulnerable to injury. </w:t>
      </w:r>
    </w:p>
    <w:p w:rsidR="00E71C64" w:rsidRPr="00E71C64" w:rsidRDefault="00E71C64" w:rsidP="00E71C64">
      <w:pPr>
        <w:widowControl w:val="0"/>
        <w:spacing w:after="0" w:line="240" w:lineRule="auto"/>
        <w:rPr>
          <w:rFonts w:ascii="Times New Roman" w:hAnsi="Times New Roman" w:cs="Times New Roman"/>
          <w:snapToGrid w:val="0"/>
          <w:sz w:val="24"/>
          <w:szCs w:val="24"/>
        </w:rPr>
      </w:pPr>
    </w:p>
    <w:p w:rsidR="00E71C64" w:rsidRPr="00E71C64" w:rsidRDefault="00E71C64" w:rsidP="00E71C64">
      <w:pPr>
        <w:widowControl w:val="0"/>
        <w:numPr>
          <w:ilvl w:val="0"/>
          <w:numId w:val="2"/>
        </w:numPr>
        <w:spacing w:after="0" w:line="240" w:lineRule="auto"/>
        <w:ind w:left="0" w:firstLine="0"/>
        <w:rPr>
          <w:rFonts w:ascii="Times New Roman" w:hAnsi="Times New Roman" w:cs="Times New Roman"/>
          <w:snapToGrid w:val="0"/>
          <w:sz w:val="24"/>
          <w:szCs w:val="24"/>
        </w:rPr>
      </w:pPr>
      <w:r w:rsidRPr="00E71C64">
        <w:rPr>
          <w:rFonts w:ascii="Times New Roman" w:hAnsi="Times New Roman" w:cs="Times New Roman"/>
          <w:b/>
          <w:snapToGrid w:val="0"/>
          <w:sz w:val="24"/>
          <w:szCs w:val="24"/>
        </w:rPr>
        <w:t>END-OF-PERIOD PROCEDURE CHANGED</w:t>
      </w:r>
      <w:r w:rsidRPr="00E71C64">
        <w:rPr>
          <w:rFonts w:ascii="Times New Roman" w:hAnsi="Times New Roman" w:cs="Times New Roman"/>
          <w:snapToGrid w:val="0"/>
          <w:sz w:val="24"/>
          <w:szCs w:val="24"/>
        </w:rPr>
        <w:t xml:space="preserve"> (3-3-3, 4): This rule changes the procedure of determining when to extend a period with an untimed down. In order to extend a period with an untimed down, time must expire during the down. </w:t>
      </w:r>
    </w:p>
    <w:p w:rsidR="00E71C64" w:rsidRPr="00E71C64" w:rsidRDefault="00E71C64" w:rsidP="00E71C64">
      <w:pPr>
        <w:widowControl w:val="0"/>
        <w:spacing w:after="0" w:line="240" w:lineRule="auto"/>
        <w:rPr>
          <w:rFonts w:ascii="Times New Roman" w:hAnsi="Times New Roman" w:cs="Times New Roman"/>
          <w:snapToGrid w:val="0"/>
          <w:sz w:val="24"/>
          <w:szCs w:val="24"/>
        </w:rPr>
      </w:pPr>
    </w:p>
    <w:p w:rsidR="00E71C64" w:rsidRPr="00E71C64" w:rsidRDefault="00E71C64" w:rsidP="00E71C64">
      <w:pPr>
        <w:widowControl w:val="0"/>
        <w:numPr>
          <w:ilvl w:val="0"/>
          <w:numId w:val="2"/>
        </w:numPr>
        <w:spacing w:after="0" w:line="240" w:lineRule="auto"/>
        <w:ind w:left="0" w:firstLine="0"/>
        <w:rPr>
          <w:rFonts w:ascii="Times New Roman" w:hAnsi="Times New Roman" w:cs="Times New Roman"/>
          <w:snapToGrid w:val="0"/>
          <w:sz w:val="24"/>
          <w:szCs w:val="24"/>
        </w:rPr>
      </w:pPr>
      <w:r w:rsidRPr="00E71C64">
        <w:rPr>
          <w:rFonts w:ascii="Times New Roman" w:hAnsi="Times New Roman" w:cs="Times New Roman"/>
          <w:b/>
          <w:snapToGrid w:val="0"/>
          <w:sz w:val="24"/>
          <w:szCs w:val="24"/>
        </w:rPr>
        <w:t>PROVISIONS TO FREE-KICK FORMATIONS ADDED</w:t>
      </w:r>
      <w:r w:rsidRPr="00E71C64">
        <w:rPr>
          <w:rFonts w:ascii="Times New Roman" w:hAnsi="Times New Roman" w:cs="Times New Roman"/>
          <w:snapToGrid w:val="0"/>
          <w:sz w:val="24"/>
          <w:szCs w:val="24"/>
        </w:rPr>
        <w:t xml:space="preserve"> (6-1-3b, c NEW): Two new provisions were added to adjust the free kick. One provision balances the kicking team’s formation and the other limits the maximum distance of the run-up for the kicking team. </w:t>
      </w:r>
    </w:p>
    <w:p w:rsidR="00E71C64" w:rsidRPr="00E71C64" w:rsidRDefault="00E71C64" w:rsidP="00E71C64">
      <w:pPr>
        <w:widowControl w:val="0"/>
        <w:spacing w:after="0" w:line="240" w:lineRule="auto"/>
        <w:rPr>
          <w:rFonts w:ascii="Times New Roman" w:hAnsi="Times New Roman" w:cs="Times New Roman"/>
          <w:snapToGrid w:val="0"/>
          <w:sz w:val="24"/>
          <w:szCs w:val="24"/>
        </w:rPr>
      </w:pPr>
    </w:p>
    <w:p w:rsidR="00E71C64" w:rsidRPr="00E71C64" w:rsidRDefault="00E71C64" w:rsidP="00E71C64">
      <w:pPr>
        <w:widowControl w:val="0"/>
        <w:numPr>
          <w:ilvl w:val="0"/>
          <w:numId w:val="2"/>
        </w:numPr>
        <w:spacing w:after="0" w:line="240" w:lineRule="auto"/>
        <w:ind w:left="0" w:firstLine="0"/>
        <w:rPr>
          <w:rFonts w:ascii="Times New Roman" w:hAnsi="Times New Roman" w:cs="Times New Roman"/>
          <w:snapToGrid w:val="0"/>
          <w:sz w:val="24"/>
          <w:szCs w:val="24"/>
        </w:rPr>
      </w:pPr>
      <w:r w:rsidRPr="00E71C64">
        <w:rPr>
          <w:rFonts w:ascii="Times New Roman" w:hAnsi="Times New Roman" w:cs="Times New Roman"/>
          <w:b/>
          <w:snapToGrid w:val="0"/>
          <w:sz w:val="24"/>
          <w:szCs w:val="24"/>
        </w:rPr>
        <w:t>CLARIFICATION OF CREATING A NEW FORCE</w:t>
      </w:r>
      <w:r w:rsidRPr="00E71C64">
        <w:rPr>
          <w:rFonts w:ascii="Times New Roman" w:hAnsi="Times New Roman" w:cs="Times New Roman"/>
          <w:snapToGrid w:val="0"/>
          <w:sz w:val="24"/>
          <w:szCs w:val="24"/>
        </w:rPr>
        <w:t xml:space="preserve"> (8-5-1b NEW): This rule change clarifies that a new force is not created when a player is blocked into the ball. </w:t>
      </w:r>
    </w:p>
    <w:p w:rsidR="00E71C64" w:rsidRPr="00E71C64" w:rsidRDefault="00E71C64" w:rsidP="00E71C64">
      <w:pPr>
        <w:widowControl w:val="0"/>
        <w:spacing w:after="0" w:line="240" w:lineRule="auto"/>
        <w:rPr>
          <w:rFonts w:ascii="Times New Roman" w:hAnsi="Times New Roman" w:cs="Times New Roman"/>
          <w:snapToGrid w:val="0"/>
          <w:sz w:val="24"/>
          <w:szCs w:val="24"/>
        </w:rPr>
      </w:pPr>
    </w:p>
    <w:p w:rsidR="00E71C64" w:rsidRPr="00E71C64" w:rsidRDefault="00E71C64" w:rsidP="00E71C64">
      <w:pPr>
        <w:widowControl w:val="0"/>
        <w:numPr>
          <w:ilvl w:val="0"/>
          <w:numId w:val="2"/>
        </w:numPr>
        <w:spacing w:after="0" w:line="240" w:lineRule="auto"/>
        <w:ind w:left="0" w:firstLine="0"/>
        <w:rPr>
          <w:rFonts w:ascii="Times New Roman" w:hAnsi="Times New Roman" w:cs="Times New Roman"/>
          <w:sz w:val="28"/>
          <w:szCs w:val="28"/>
        </w:rPr>
      </w:pPr>
      <w:r w:rsidRPr="00E71C64">
        <w:rPr>
          <w:rFonts w:ascii="Times New Roman" w:hAnsi="Times New Roman" w:cs="Times New Roman"/>
          <w:b/>
          <w:snapToGrid w:val="0"/>
          <w:sz w:val="24"/>
          <w:szCs w:val="24"/>
        </w:rPr>
        <w:t>ROUGHING-THE-PASSER FOULS REVISED</w:t>
      </w:r>
      <w:r w:rsidRPr="00E71C64">
        <w:rPr>
          <w:rFonts w:ascii="Times New Roman" w:hAnsi="Times New Roman" w:cs="Times New Roman"/>
          <w:snapToGrid w:val="0"/>
          <w:sz w:val="24"/>
          <w:szCs w:val="24"/>
        </w:rPr>
        <w:t xml:space="preserve"> (9-4-4): Roughing-the-passer fouls now include all illegal personal contact fouls listed in Rule 9-4-3. These fouls against the passer now result in an automatic first down in addition to a 15-yard penalty. </w:t>
      </w:r>
    </w:p>
    <w:p w:rsidR="00E71C64" w:rsidRPr="00E71C64" w:rsidRDefault="00E71C64" w:rsidP="00E71C64">
      <w:pPr>
        <w:shd w:val="clear" w:color="auto" w:fill="FFFFFF"/>
        <w:spacing w:after="0" w:line="240" w:lineRule="auto"/>
        <w:rPr>
          <w:rFonts w:ascii="Times New Roman" w:eastAsia="Times New Roman" w:hAnsi="Times New Roman" w:cs="Times New Roman"/>
          <w:color w:val="222222"/>
          <w:sz w:val="24"/>
          <w:szCs w:val="24"/>
        </w:rPr>
      </w:pPr>
    </w:p>
    <w:p w:rsidR="000A5AD4" w:rsidRDefault="000A5AD4" w:rsidP="000849D1">
      <w:pPr>
        <w:spacing w:after="0" w:line="240" w:lineRule="auto"/>
      </w:pPr>
    </w:p>
    <w:sectPr w:rsidR="000A5AD4" w:rsidSect="00C06F98">
      <w:pgSz w:w="12240" w:h="15840"/>
      <w:pgMar w:top="1152" w:right="1152" w:bottom="1152"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F0FEC"/>
    <w:multiLevelType w:val="multilevel"/>
    <w:tmpl w:val="0BBA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4F31F0"/>
    <w:multiLevelType w:val="hybridMultilevel"/>
    <w:tmpl w:val="1B18D7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DC1253F"/>
    <w:multiLevelType w:val="hybridMultilevel"/>
    <w:tmpl w:val="5CC8D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BA4BA4"/>
    <w:multiLevelType w:val="singleLevel"/>
    <w:tmpl w:val="0409000F"/>
    <w:lvl w:ilvl="0">
      <w:start w:val="1"/>
      <w:numFmt w:val="decimal"/>
      <w:lvlText w:val="%1."/>
      <w:lvlJc w:val="left"/>
      <w:pPr>
        <w:tabs>
          <w:tab w:val="num" w:pos="720"/>
        </w:tabs>
        <w:ind w:left="720" w:hanging="360"/>
      </w:pPr>
    </w:lvl>
  </w:abstractNum>
  <w:abstractNum w:abstractNumId="4">
    <w:nsid w:val="5CE63103"/>
    <w:multiLevelType w:val="hybridMultilevel"/>
    <w:tmpl w:val="036A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4A3D5B"/>
    <w:multiLevelType w:val="hybridMultilevel"/>
    <w:tmpl w:val="1950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801632"/>
    <w:multiLevelType w:val="hybridMultilevel"/>
    <w:tmpl w:val="66EC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0128B2"/>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2"/>
  </w:num>
  <w:num w:numId="3">
    <w:abstractNumId w:val="7"/>
  </w:num>
  <w:num w:numId="4">
    <w:abstractNumId w:val="3"/>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9D1"/>
    <w:rsid w:val="00022BA3"/>
    <w:rsid w:val="0005714B"/>
    <w:rsid w:val="000849D1"/>
    <w:rsid w:val="000A5AD4"/>
    <w:rsid w:val="005353C4"/>
    <w:rsid w:val="00854899"/>
    <w:rsid w:val="0094130C"/>
    <w:rsid w:val="00C06F98"/>
    <w:rsid w:val="00D50635"/>
    <w:rsid w:val="00D63109"/>
    <w:rsid w:val="00E3366B"/>
    <w:rsid w:val="00E71C64"/>
    <w:rsid w:val="00E96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71C64"/>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paragraph" w:styleId="Heading2">
    <w:name w:val="heading 2"/>
    <w:basedOn w:val="Normal"/>
    <w:next w:val="Normal"/>
    <w:link w:val="Heading2Char"/>
    <w:qFormat/>
    <w:rsid w:val="00E71C64"/>
    <w:pPr>
      <w:keepNext/>
      <w:widowControl w:val="0"/>
      <w:spacing w:after="0" w:line="240" w:lineRule="auto"/>
      <w:jc w:val="center"/>
      <w:outlineLvl w:val="1"/>
    </w:pPr>
    <w:rPr>
      <w:rFonts w:ascii="Times New Roman" w:eastAsia="Times New Roman" w:hAnsi="Times New Roman" w:cs="Times New Roman"/>
      <w:snapToGrid w:val="0"/>
      <w:sz w:val="36"/>
      <w:szCs w:val="20"/>
    </w:rPr>
  </w:style>
  <w:style w:type="paragraph" w:styleId="Heading6">
    <w:name w:val="heading 6"/>
    <w:basedOn w:val="Normal"/>
    <w:next w:val="Normal"/>
    <w:link w:val="Heading6Char"/>
    <w:qFormat/>
    <w:rsid w:val="00E71C64"/>
    <w:pPr>
      <w:keepNext/>
      <w:widowControl w:val="0"/>
      <w:spacing w:after="0" w:line="240" w:lineRule="auto"/>
      <w:jc w:val="center"/>
      <w:outlineLvl w:val="5"/>
    </w:pPr>
    <w:rPr>
      <w:rFonts w:ascii="Times New Roman" w:eastAsia="Times New Roman" w:hAnsi="Times New Roman" w:cs="Times New Roman"/>
      <w:b/>
      <w:snapToGrid w:val="0"/>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71C64"/>
    <w:rPr>
      <w:rFonts w:ascii="Times New Roman" w:eastAsia="Times New Roman" w:hAnsi="Times New Roman" w:cs="Times New Roman"/>
      <w:b/>
      <w:snapToGrid w:val="0"/>
      <w:sz w:val="52"/>
      <w:szCs w:val="20"/>
    </w:rPr>
  </w:style>
  <w:style w:type="character" w:styleId="Hyperlink">
    <w:name w:val="Hyperlink"/>
    <w:rsid w:val="00E71C64"/>
    <w:rPr>
      <w:color w:val="0000FF"/>
      <w:u w:val="single"/>
    </w:rPr>
  </w:style>
  <w:style w:type="character" w:customStyle="1" w:styleId="Heading1Char">
    <w:name w:val="Heading 1 Char"/>
    <w:basedOn w:val="DefaultParagraphFont"/>
    <w:link w:val="Heading1"/>
    <w:rsid w:val="00E71C64"/>
    <w:rPr>
      <w:rFonts w:ascii="Times New Roman" w:eastAsia="Times New Roman" w:hAnsi="Times New Roman" w:cs="Times New Roman"/>
      <w:i/>
      <w:snapToGrid w:val="0"/>
      <w:sz w:val="24"/>
      <w:szCs w:val="20"/>
    </w:rPr>
  </w:style>
  <w:style w:type="character" w:customStyle="1" w:styleId="Heading2Char">
    <w:name w:val="Heading 2 Char"/>
    <w:basedOn w:val="DefaultParagraphFont"/>
    <w:link w:val="Heading2"/>
    <w:rsid w:val="00E71C64"/>
    <w:rPr>
      <w:rFonts w:ascii="Times New Roman" w:eastAsia="Times New Roman" w:hAnsi="Times New Roman" w:cs="Times New Roman"/>
      <w:snapToGrid w:val="0"/>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71C64"/>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paragraph" w:styleId="Heading2">
    <w:name w:val="heading 2"/>
    <w:basedOn w:val="Normal"/>
    <w:next w:val="Normal"/>
    <w:link w:val="Heading2Char"/>
    <w:qFormat/>
    <w:rsid w:val="00E71C64"/>
    <w:pPr>
      <w:keepNext/>
      <w:widowControl w:val="0"/>
      <w:spacing w:after="0" w:line="240" w:lineRule="auto"/>
      <w:jc w:val="center"/>
      <w:outlineLvl w:val="1"/>
    </w:pPr>
    <w:rPr>
      <w:rFonts w:ascii="Times New Roman" w:eastAsia="Times New Roman" w:hAnsi="Times New Roman" w:cs="Times New Roman"/>
      <w:snapToGrid w:val="0"/>
      <w:sz w:val="36"/>
      <w:szCs w:val="20"/>
    </w:rPr>
  </w:style>
  <w:style w:type="paragraph" w:styleId="Heading6">
    <w:name w:val="heading 6"/>
    <w:basedOn w:val="Normal"/>
    <w:next w:val="Normal"/>
    <w:link w:val="Heading6Char"/>
    <w:qFormat/>
    <w:rsid w:val="00E71C64"/>
    <w:pPr>
      <w:keepNext/>
      <w:widowControl w:val="0"/>
      <w:spacing w:after="0" w:line="240" w:lineRule="auto"/>
      <w:jc w:val="center"/>
      <w:outlineLvl w:val="5"/>
    </w:pPr>
    <w:rPr>
      <w:rFonts w:ascii="Times New Roman" w:eastAsia="Times New Roman" w:hAnsi="Times New Roman" w:cs="Times New Roman"/>
      <w:b/>
      <w:snapToGrid w:val="0"/>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71C64"/>
    <w:rPr>
      <w:rFonts w:ascii="Times New Roman" w:eastAsia="Times New Roman" w:hAnsi="Times New Roman" w:cs="Times New Roman"/>
      <w:b/>
      <w:snapToGrid w:val="0"/>
      <w:sz w:val="52"/>
      <w:szCs w:val="20"/>
    </w:rPr>
  </w:style>
  <w:style w:type="character" w:styleId="Hyperlink">
    <w:name w:val="Hyperlink"/>
    <w:rsid w:val="00E71C64"/>
    <w:rPr>
      <w:color w:val="0000FF"/>
      <w:u w:val="single"/>
    </w:rPr>
  </w:style>
  <w:style w:type="character" w:customStyle="1" w:styleId="Heading1Char">
    <w:name w:val="Heading 1 Char"/>
    <w:basedOn w:val="DefaultParagraphFont"/>
    <w:link w:val="Heading1"/>
    <w:rsid w:val="00E71C64"/>
    <w:rPr>
      <w:rFonts w:ascii="Times New Roman" w:eastAsia="Times New Roman" w:hAnsi="Times New Roman" w:cs="Times New Roman"/>
      <w:i/>
      <w:snapToGrid w:val="0"/>
      <w:sz w:val="24"/>
      <w:szCs w:val="20"/>
    </w:rPr>
  </w:style>
  <w:style w:type="character" w:customStyle="1" w:styleId="Heading2Char">
    <w:name w:val="Heading 2 Char"/>
    <w:basedOn w:val="DefaultParagraphFont"/>
    <w:link w:val="Heading2"/>
    <w:rsid w:val="00E71C64"/>
    <w:rPr>
      <w:rFonts w:ascii="Times New Roman" w:eastAsia="Times New Roman" w:hAnsi="Times New Roman" w:cs="Times New Roman"/>
      <w:snapToGrid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5492">
      <w:bodyDiv w:val="1"/>
      <w:marLeft w:val="0"/>
      <w:marRight w:val="0"/>
      <w:marTop w:val="0"/>
      <w:marBottom w:val="0"/>
      <w:divBdr>
        <w:top w:val="none" w:sz="0" w:space="0" w:color="auto"/>
        <w:left w:val="none" w:sz="0" w:space="0" w:color="auto"/>
        <w:bottom w:val="none" w:sz="0" w:space="0" w:color="auto"/>
        <w:right w:val="none" w:sz="0" w:space="0" w:color="auto"/>
      </w:divBdr>
      <w:divsChild>
        <w:div w:id="1633709980">
          <w:marLeft w:val="0"/>
          <w:marRight w:val="0"/>
          <w:marTop w:val="0"/>
          <w:marBottom w:val="0"/>
          <w:divBdr>
            <w:top w:val="none" w:sz="0" w:space="0" w:color="auto"/>
            <w:left w:val="none" w:sz="0" w:space="0" w:color="auto"/>
            <w:bottom w:val="none" w:sz="0" w:space="0" w:color="auto"/>
            <w:right w:val="none" w:sz="0" w:space="0" w:color="auto"/>
          </w:divBdr>
        </w:div>
        <w:div w:id="1873182360">
          <w:marLeft w:val="0"/>
          <w:marRight w:val="0"/>
          <w:marTop w:val="0"/>
          <w:marBottom w:val="0"/>
          <w:divBdr>
            <w:top w:val="none" w:sz="0" w:space="0" w:color="auto"/>
            <w:left w:val="none" w:sz="0" w:space="0" w:color="auto"/>
            <w:bottom w:val="none" w:sz="0" w:space="0" w:color="auto"/>
            <w:right w:val="none" w:sz="0" w:space="0" w:color="auto"/>
          </w:divBdr>
        </w:div>
        <w:div w:id="1176460414">
          <w:marLeft w:val="0"/>
          <w:marRight w:val="0"/>
          <w:marTop w:val="0"/>
          <w:marBottom w:val="0"/>
          <w:divBdr>
            <w:top w:val="none" w:sz="0" w:space="0" w:color="auto"/>
            <w:left w:val="none" w:sz="0" w:space="0" w:color="auto"/>
            <w:bottom w:val="none" w:sz="0" w:space="0" w:color="auto"/>
            <w:right w:val="none" w:sz="0" w:space="0" w:color="auto"/>
          </w:divBdr>
        </w:div>
        <w:div w:id="1906143806">
          <w:marLeft w:val="0"/>
          <w:marRight w:val="0"/>
          <w:marTop w:val="0"/>
          <w:marBottom w:val="0"/>
          <w:divBdr>
            <w:top w:val="none" w:sz="0" w:space="0" w:color="auto"/>
            <w:left w:val="none" w:sz="0" w:space="0" w:color="auto"/>
            <w:bottom w:val="none" w:sz="0" w:space="0" w:color="auto"/>
            <w:right w:val="none" w:sz="0" w:space="0" w:color="auto"/>
          </w:divBdr>
        </w:div>
        <w:div w:id="1320158323">
          <w:marLeft w:val="0"/>
          <w:marRight w:val="0"/>
          <w:marTop w:val="0"/>
          <w:marBottom w:val="0"/>
          <w:divBdr>
            <w:top w:val="none" w:sz="0" w:space="0" w:color="auto"/>
            <w:left w:val="none" w:sz="0" w:space="0" w:color="auto"/>
            <w:bottom w:val="none" w:sz="0" w:space="0" w:color="auto"/>
            <w:right w:val="none" w:sz="0" w:space="0" w:color="auto"/>
          </w:divBdr>
        </w:div>
        <w:div w:id="997227198">
          <w:marLeft w:val="0"/>
          <w:marRight w:val="0"/>
          <w:marTop w:val="0"/>
          <w:marBottom w:val="0"/>
          <w:divBdr>
            <w:top w:val="none" w:sz="0" w:space="0" w:color="auto"/>
            <w:left w:val="none" w:sz="0" w:space="0" w:color="auto"/>
            <w:bottom w:val="none" w:sz="0" w:space="0" w:color="auto"/>
            <w:right w:val="none" w:sz="0" w:space="0" w:color="auto"/>
          </w:divBdr>
        </w:div>
        <w:div w:id="118190318">
          <w:marLeft w:val="0"/>
          <w:marRight w:val="0"/>
          <w:marTop w:val="0"/>
          <w:marBottom w:val="0"/>
          <w:divBdr>
            <w:top w:val="none" w:sz="0" w:space="0" w:color="auto"/>
            <w:left w:val="none" w:sz="0" w:space="0" w:color="auto"/>
            <w:bottom w:val="none" w:sz="0" w:space="0" w:color="auto"/>
            <w:right w:val="none" w:sz="0" w:space="0" w:color="auto"/>
          </w:divBdr>
        </w:div>
        <w:div w:id="1925142972">
          <w:marLeft w:val="0"/>
          <w:marRight w:val="0"/>
          <w:marTop w:val="0"/>
          <w:marBottom w:val="0"/>
          <w:divBdr>
            <w:top w:val="none" w:sz="0" w:space="0" w:color="auto"/>
            <w:left w:val="none" w:sz="0" w:space="0" w:color="auto"/>
            <w:bottom w:val="none" w:sz="0" w:space="0" w:color="auto"/>
            <w:right w:val="none" w:sz="0" w:space="0" w:color="auto"/>
          </w:divBdr>
        </w:div>
      </w:divsChild>
    </w:div>
    <w:div w:id="1384717877">
      <w:bodyDiv w:val="1"/>
      <w:marLeft w:val="0"/>
      <w:marRight w:val="0"/>
      <w:marTop w:val="0"/>
      <w:marBottom w:val="0"/>
      <w:divBdr>
        <w:top w:val="none" w:sz="0" w:space="0" w:color="auto"/>
        <w:left w:val="none" w:sz="0" w:space="0" w:color="auto"/>
        <w:bottom w:val="none" w:sz="0" w:space="0" w:color="auto"/>
        <w:right w:val="none" w:sz="0" w:space="0" w:color="auto"/>
      </w:divBdr>
      <w:divsChild>
        <w:div w:id="783766986">
          <w:marLeft w:val="0"/>
          <w:marRight w:val="0"/>
          <w:marTop w:val="0"/>
          <w:marBottom w:val="0"/>
          <w:divBdr>
            <w:top w:val="none" w:sz="0" w:space="0" w:color="auto"/>
            <w:left w:val="none" w:sz="0" w:space="0" w:color="auto"/>
            <w:bottom w:val="none" w:sz="0" w:space="0" w:color="auto"/>
            <w:right w:val="none" w:sz="0" w:space="0" w:color="auto"/>
          </w:divBdr>
          <w:divsChild>
            <w:div w:id="6188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209BA-E5D7-4D5A-9038-0BC72F2E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 </cp:lastModifiedBy>
  <cp:revision>2</cp:revision>
  <cp:lastPrinted>2014-08-18T17:21:00Z</cp:lastPrinted>
  <dcterms:created xsi:type="dcterms:W3CDTF">2014-08-18T17:21:00Z</dcterms:created>
  <dcterms:modified xsi:type="dcterms:W3CDTF">2014-08-18T17:21:00Z</dcterms:modified>
</cp:coreProperties>
</file>