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024B" w14:textId="77777777" w:rsidR="009F6FF0" w:rsidRPr="00D31492" w:rsidRDefault="009F6FF0" w:rsidP="009F6FF0">
      <w:pPr>
        <w:pStyle w:val="Heading2"/>
        <w:rPr>
          <w:rStyle w:val="Strong"/>
          <w:b/>
          <w:bCs w:val="0"/>
        </w:rPr>
      </w:pPr>
      <w:bookmarkStart w:id="0" w:name="_Toc138348751"/>
      <w:r w:rsidRPr="00D31492">
        <w:rPr>
          <w:rStyle w:val="Strong"/>
        </w:rPr>
        <w:t>REFEREE REMINDERS</w:t>
      </w:r>
      <w:bookmarkEnd w:id="0"/>
    </w:p>
    <w:p w14:paraId="2E21A926" w14:textId="77777777" w:rsidR="009F6FF0" w:rsidRPr="00D31492" w:rsidRDefault="009F6FF0" w:rsidP="009F6FF0">
      <w:pPr>
        <w:pStyle w:val="POS"/>
        <w:spacing w:before="0"/>
        <w:rPr>
          <w:rStyle w:val="Emphasis"/>
          <w:i/>
          <w:iCs w:val="0"/>
        </w:rPr>
      </w:pPr>
      <w:r w:rsidRPr="00D31492">
        <w:rPr>
          <w:rStyle w:val="Emphasis"/>
        </w:rPr>
        <w:t>CLOCK WIND ON THE READY FOR PLAY</w:t>
      </w:r>
    </w:p>
    <w:p w14:paraId="5C62EF98" w14:textId="77777777" w:rsidR="009F6FF0" w:rsidRPr="007E1710" w:rsidRDefault="009F6FF0" w:rsidP="009F6FF0">
      <w:pPr>
        <w:pStyle w:val="NormalBlock"/>
      </w:pPr>
      <w:r w:rsidRPr="007E1710">
        <w:t xml:space="preserve">The </w:t>
      </w:r>
      <w:r w:rsidRPr="00D31492">
        <w:rPr>
          <w:rStyle w:val="POSChar"/>
        </w:rPr>
        <w:t>UMPIRE</w:t>
      </w:r>
      <w:r w:rsidRPr="007E1710">
        <w:t xml:space="preserve"> and </w:t>
      </w:r>
      <w:r w:rsidRPr="00D31492">
        <w:rPr>
          <w:rStyle w:val="POSChar"/>
        </w:rPr>
        <w:t>LINE</w:t>
      </w:r>
      <w:r w:rsidRPr="007E1710">
        <w:t xml:space="preserve"> </w:t>
      </w:r>
      <w:r w:rsidRPr="00D31492">
        <w:rPr>
          <w:rStyle w:val="POSChar"/>
        </w:rPr>
        <w:t>JUDGE</w:t>
      </w:r>
      <w:r w:rsidRPr="007E1710">
        <w:t xml:space="preserve"> will signal by twirling their index finger at the waist.</w:t>
      </w:r>
    </w:p>
    <w:p w14:paraId="5A8E7D6C" w14:textId="77777777" w:rsidR="009F6FF0" w:rsidRPr="00D31492" w:rsidRDefault="009F6FF0" w:rsidP="009F6FF0">
      <w:pPr>
        <w:pStyle w:val="POS"/>
        <w:rPr>
          <w:rStyle w:val="Emphasis"/>
          <w:i/>
          <w:iCs w:val="0"/>
        </w:rPr>
      </w:pPr>
      <w:r w:rsidRPr="00D31492">
        <w:rPr>
          <w:rStyle w:val="Emphasis"/>
        </w:rPr>
        <w:t>CLOCK STARTS ON THE SNAP</w:t>
      </w:r>
    </w:p>
    <w:p w14:paraId="276E84F5" w14:textId="77777777" w:rsidR="009F6FF0" w:rsidRPr="007E1710" w:rsidRDefault="009F6FF0" w:rsidP="009F6FF0">
      <w:pPr>
        <w:pStyle w:val="NormalBlock"/>
      </w:pPr>
      <w:r w:rsidRPr="007E1710">
        <w:t xml:space="preserve">The </w:t>
      </w:r>
      <w:r w:rsidRPr="00D31492">
        <w:rPr>
          <w:rStyle w:val="POSChar"/>
        </w:rPr>
        <w:t>UMPIRE</w:t>
      </w:r>
      <w:r w:rsidRPr="007E1710">
        <w:t xml:space="preserve">, </w:t>
      </w:r>
      <w:r w:rsidRPr="00D31492">
        <w:rPr>
          <w:rStyle w:val="POSChar"/>
        </w:rPr>
        <w:t>HEAD</w:t>
      </w:r>
      <w:r w:rsidRPr="007E1710">
        <w:t xml:space="preserve"> </w:t>
      </w:r>
      <w:r w:rsidRPr="00D31492">
        <w:rPr>
          <w:rStyle w:val="POSChar"/>
        </w:rPr>
        <w:t>LINESMAN</w:t>
      </w:r>
      <w:r>
        <w:rPr>
          <w:rStyle w:val="POSChar"/>
        </w:rPr>
        <w:t>,</w:t>
      </w:r>
      <w:r w:rsidRPr="007E1710">
        <w:t xml:space="preserve"> and </w:t>
      </w:r>
      <w:r w:rsidRPr="00D31492">
        <w:rPr>
          <w:rStyle w:val="POSChar"/>
        </w:rPr>
        <w:t>LINE</w:t>
      </w:r>
      <w:r w:rsidRPr="007E1710">
        <w:t xml:space="preserve"> </w:t>
      </w:r>
      <w:r w:rsidRPr="00D31492">
        <w:rPr>
          <w:rStyle w:val="POSChar"/>
        </w:rPr>
        <w:t>JUDGE</w:t>
      </w:r>
      <w:r w:rsidRPr="007E1710">
        <w:t xml:space="preserve"> will signal with arms forming an X at the chest.</w:t>
      </w:r>
    </w:p>
    <w:p w14:paraId="55EF73FC" w14:textId="77777777" w:rsidR="009F6FF0" w:rsidRPr="00D31492" w:rsidRDefault="009F6FF0" w:rsidP="009F6FF0">
      <w:pPr>
        <w:pStyle w:val="POS"/>
        <w:rPr>
          <w:rStyle w:val="Emphasis"/>
          <w:i/>
          <w:iCs w:val="0"/>
        </w:rPr>
      </w:pPr>
      <w:r w:rsidRPr="00D31492">
        <w:rPr>
          <w:rStyle w:val="Emphasis"/>
        </w:rPr>
        <w:t>REFEREE SIGNAL TO ASK THE STATUS OF THE TAPE FROM THE HEAD LINESMAN</w:t>
      </w:r>
    </w:p>
    <w:p w14:paraId="5E41613D" w14:textId="77777777" w:rsidR="009F6FF0" w:rsidRPr="007E1710" w:rsidRDefault="009F6FF0" w:rsidP="009F6FF0">
      <w:pPr>
        <w:pStyle w:val="NormalBlock"/>
      </w:pPr>
      <w:r w:rsidRPr="007E1710">
        <w:t>With both arms straight out below the waist outside the frame of the body</w:t>
      </w:r>
      <w:r>
        <w:t>,</w:t>
      </w:r>
      <w:r w:rsidRPr="007E1710">
        <w:t xml:space="preserve"> wiggle both hands.</w:t>
      </w:r>
    </w:p>
    <w:p w14:paraId="0D3C4112" w14:textId="77777777" w:rsidR="009F6FF0" w:rsidRPr="00D31492" w:rsidRDefault="009F6FF0" w:rsidP="009F6FF0">
      <w:pPr>
        <w:pStyle w:val="POS"/>
        <w:rPr>
          <w:rStyle w:val="Emphasis"/>
          <w:i/>
          <w:iCs w:val="0"/>
        </w:rPr>
      </w:pPr>
      <w:r w:rsidRPr="00D31492">
        <w:rPr>
          <w:rStyle w:val="Emphasis"/>
        </w:rPr>
        <w:t>RESPONSE OF TAPE STATUS FROM HL</w:t>
      </w:r>
    </w:p>
    <w:p w14:paraId="5B991632" w14:textId="77777777" w:rsidR="009F6FF0" w:rsidRPr="007E1710" w:rsidRDefault="009F6FF0" w:rsidP="009F6FF0">
      <w:pPr>
        <w:pStyle w:val="NUM"/>
        <w:numPr>
          <w:ilvl w:val="0"/>
          <w:numId w:val="2"/>
        </w:numPr>
      </w:pPr>
      <w:r w:rsidRPr="007E1710">
        <w:t xml:space="preserve">A </w:t>
      </w:r>
      <w:proofErr w:type="gramStart"/>
      <w:r w:rsidRPr="007E1710">
        <w:t>single</w:t>
      </w:r>
      <w:r>
        <w:t>-</w:t>
      </w:r>
      <w:r w:rsidRPr="007E1710">
        <w:t>arm</w:t>
      </w:r>
      <w:proofErr w:type="gramEnd"/>
      <w:r w:rsidRPr="007E1710">
        <w:t xml:space="preserve"> straight out below the waist outside the frame of the body wiggle hand</w:t>
      </w:r>
    </w:p>
    <w:p w14:paraId="1AF56105" w14:textId="77777777" w:rsidR="009F6FF0" w:rsidRPr="007E1710" w:rsidRDefault="009F6FF0" w:rsidP="009F6FF0">
      <w:pPr>
        <w:pStyle w:val="NUM"/>
        <w:numPr>
          <w:ilvl w:val="0"/>
          <w:numId w:val="2"/>
        </w:numPr>
      </w:pPr>
      <w:r w:rsidRPr="007E1710">
        <w:t xml:space="preserve">Downfield arm if the ball is beyond the </w:t>
      </w:r>
      <w:proofErr w:type="gramStart"/>
      <w:r w:rsidRPr="007E1710">
        <w:t>tape</w:t>
      </w:r>
      <w:proofErr w:type="gramEnd"/>
    </w:p>
    <w:p w14:paraId="5297C306" w14:textId="77777777" w:rsidR="009F6FF0" w:rsidRPr="007E1710" w:rsidRDefault="009F6FF0" w:rsidP="009F6FF0">
      <w:pPr>
        <w:pStyle w:val="NUM"/>
        <w:numPr>
          <w:ilvl w:val="0"/>
          <w:numId w:val="2"/>
        </w:numPr>
      </w:pPr>
      <w:r w:rsidRPr="007E1710">
        <w:t xml:space="preserve">Up-field arm if the ball is behind the </w:t>
      </w:r>
      <w:proofErr w:type="gramStart"/>
      <w:r w:rsidRPr="007E1710">
        <w:t>tape</w:t>
      </w:r>
      <w:proofErr w:type="gramEnd"/>
    </w:p>
    <w:p w14:paraId="23219E97" w14:textId="77777777" w:rsidR="009F6FF0" w:rsidRPr="00D31492" w:rsidRDefault="009F6FF0" w:rsidP="009F6FF0">
      <w:pPr>
        <w:pStyle w:val="POS"/>
        <w:rPr>
          <w:rStyle w:val="Emphasis"/>
          <w:i/>
          <w:iCs w:val="0"/>
        </w:rPr>
      </w:pPr>
      <w:r w:rsidRPr="00D31492">
        <w:rPr>
          <w:rStyle w:val="Emphasis"/>
        </w:rPr>
        <w:t>OFFICIAL RESPONSIBLE FOR THE CLOCK</w:t>
      </w:r>
    </w:p>
    <w:p w14:paraId="5BCDBF6D" w14:textId="77777777" w:rsidR="009F6FF0" w:rsidRPr="007E1710" w:rsidRDefault="009F6FF0" w:rsidP="009F6FF0">
      <w:pPr>
        <w:pStyle w:val="NormalBlock"/>
      </w:pPr>
      <w:r w:rsidRPr="007E1710">
        <w:t>Within one minute of the end of any period, the official facing the clock (</w:t>
      </w:r>
      <w:r w:rsidRPr="00D31492">
        <w:rPr>
          <w:rStyle w:val="POSChar"/>
        </w:rPr>
        <w:t>REFEREE</w:t>
      </w:r>
      <w:r w:rsidRPr="007E1710">
        <w:t xml:space="preserve"> or </w:t>
      </w:r>
      <w:r w:rsidRPr="00D31492">
        <w:rPr>
          <w:rStyle w:val="POSChar"/>
        </w:rPr>
        <w:t>UMPIRE</w:t>
      </w:r>
      <w:r w:rsidRPr="007E1710">
        <w:t xml:space="preserve">) may be responsible for the clock. Indicate responsibility by tapping the top of your hat. Make certain the other officials noted above recognize the </w:t>
      </w:r>
      <w:proofErr w:type="gramStart"/>
      <w:r w:rsidRPr="007E1710">
        <w:t>signal</w:t>
      </w:r>
      <w:proofErr w:type="gramEnd"/>
    </w:p>
    <w:p w14:paraId="460BBB2D" w14:textId="77777777" w:rsidR="009F6FF0" w:rsidRPr="00D31492" w:rsidRDefault="009F6FF0" w:rsidP="009F6FF0">
      <w:pPr>
        <w:pStyle w:val="POS"/>
        <w:rPr>
          <w:rStyle w:val="Emphasis"/>
          <w:i/>
          <w:iCs w:val="0"/>
        </w:rPr>
      </w:pPr>
      <w:r w:rsidRPr="00D31492">
        <w:rPr>
          <w:rStyle w:val="Emphasis"/>
        </w:rPr>
        <w:t>LINE TO GAIN REACHED AND CLOSE</w:t>
      </w:r>
    </w:p>
    <w:p w14:paraId="4B18951F" w14:textId="77777777" w:rsidR="009F6FF0" w:rsidRPr="007E1710" w:rsidRDefault="009F6FF0" w:rsidP="009F6FF0">
      <w:pPr>
        <w:pStyle w:val="NUM"/>
        <w:numPr>
          <w:ilvl w:val="0"/>
          <w:numId w:val="3"/>
        </w:numPr>
      </w:pPr>
      <w:r w:rsidRPr="007E1710">
        <w:t xml:space="preserve">If the line to gain is clearly reached, the </w:t>
      </w:r>
      <w:r w:rsidRPr="00D31492">
        <w:rPr>
          <w:rStyle w:val="POSChar"/>
        </w:rPr>
        <w:t>LINE</w:t>
      </w:r>
      <w:r w:rsidRPr="007E1710">
        <w:t xml:space="preserve"> </w:t>
      </w:r>
      <w:r w:rsidRPr="00D31492">
        <w:rPr>
          <w:rStyle w:val="POSChar"/>
        </w:rPr>
        <w:t>JUDGE</w:t>
      </w:r>
      <w:r w:rsidRPr="007E1710">
        <w:t xml:space="preserve"> will stop the clock and indicate first down by pointing his index finger across his </w:t>
      </w:r>
      <w:proofErr w:type="gramStart"/>
      <w:r w:rsidRPr="007E1710">
        <w:t>chest</w:t>
      </w:r>
      <w:proofErr w:type="gramEnd"/>
    </w:p>
    <w:p w14:paraId="091DB60F" w14:textId="77777777" w:rsidR="009F6FF0" w:rsidRPr="007E1710" w:rsidRDefault="009F6FF0" w:rsidP="009F6FF0">
      <w:pPr>
        <w:pStyle w:val="NUM"/>
        <w:numPr>
          <w:ilvl w:val="0"/>
          <w:numId w:val="3"/>
        </w:numPr>
      </w:pPr>
      <w:r w:rsidRPr="007E1710">
        <w:t xml:space="preserve">If it is close (within one yard on either side of the line to gain), the </w:t>
      </w:r>
      <w:r w:rsidRPr="00D31492">
        <w:rPr>
          <w:rStyle w:val="POSChar"/>
        </w:rPr>
        <w:t>LINE</w:t>
      </w:r>
      <w:r w:rsidRPr="007E1710">
        <w:t xml:space="preserve"> </w:t>
      </w:r>
      <w:r w:rsidRPr="00D31492">
        <w:rPr>
          <w:rStyle w:val="POSChar"/>
        </w:rPr>
        <w:t>JUDGE</w:t>
      </w:r>
      <w:r w:rsidRPr="007E1710">
        <w:t xml:space="preserve"> will pinch-in and yell to the crew, “close” until </w:t>
      </w:r>
      <w:r>
        <w:t xml:space="preserve">the </w:t>
      </w:r>
      <w:r w:rsidRPr="007E1710">
        <w:t xml:space="preserve">crew recognizes the </w:t>
      </w:r>
      <w:proofErr w:type="gramStart"/>
      <w:r w:rsidRPr="007E1710">
        <w:t>situation</w:t>
      </w:r>
      <w:proofErr w:type="gramEnd"/>
    </w:p>
    <w:p w14:paraId="53DE1139" w14:textId="77777777" w:rsidR="009F6FF0" w:rsidRPr="007E1710" w:rsidRDefault="009F6FF0" w:rsidP="009F6FF0">
      <w:pPr>
        <w:pStyle w:val="NUM"/>
        <w:numPr>
          <w:ilvl w:val="0"/>
          <w:numId w:val="3"/>
        </w:numPr>
      </w:pPr>
      <w:r w:rsidRPr="007E1710">
        <w:t xml:space="preserve">The </w:t>
      </w:r>
      <w:r w:rsidRPr="00D31492">
        <w:rPr>
          <w:rStyle w:val="POSChar"/>
        </w:rPr>
        <w:t>REFEREE</w:t>
      </w:r>
      <w:r w:rsidRPr="007E1710">
        <w:t xml:space="preserve"> will then determine if the clock should be stopped to take a longer look or to indicate first </w:t>
      </w:r>
      <w:proofErr w:type="gramStart"/>
      <w:r w:rsidRPr="007E1710">
        <w:t>down</w:t>
      </w:r>
      <w:proofErr w:type="gramEnd"/>
    </w:p>
    <w:p w14:paraId="0947A541" w14:textId="77777777" w:rsidR="009F6FF0" w:rsidRPr="007E1710" w:rsidRDefault="009F6FF0" w:rsidP="009F6FF0">
      <w:pPr>
        <w:pStyle w:val="NUM"/>
        <w:numPr>
          <w:ilvl w:val="0"/>
          <w:numId w:val="3"/>
        </w:numPr>
      </w:pPr>
      <w:r w:rsidRPr="007E1710">
        <w:t xml:space="preserve">The </w:t>
      </w:r>
      <w:r w:rsidRPr="00D31492">
        <w:rPr>
          <w:rStyle w:val="POSChar"/>
        </w:rPr>
        <w:t>UMPIRE</w:t>
      </w:r>
      <w:r w:rsidRPr="007E1710">
        <w:t xml:space="preserve"> may also indicate if the play is “close” to a first </w:t>
      </w:r>
      <w:proofErr w:type="gramStart"/>
      <w:r w:rsidRPr="007E1710">
        <w:t>down</w:t>
      </w:r>
      <w:proofErr w:type="gramEnd"/>
    </w:p>
    <w:p w14:paraId="0973F789" w14:textId="77777777" w:rsidR="009F6FF0" w:rsidRPr="00D31492" w:rsidRDefault="009F6FF0" w:rsidP="009F6FF0">
      <w:pPr>
        <w:pStyle w:val="POS"/>
        <w:rPr>
          <w:rStyle w:val="Emphasis"/>
          <w:i/>
          <w:iCs w:val="0"/>
        </w:rPr>
      </w:pPr>
      <w:r w:rsidRPr="00D31492">
        <w:rPr>
          <w:rStyle w:val="Emphasis"/>
        </w:rPr>
        <w:t>CHARGED TIME OUTS</w:t>
      </w:r>
    </w:p>
    <w:p w14:paraId="40EC09F4" w14:textId="77777777" w:rsidR="009F6FF0" w:rsidRPr="007E1710" w:rsidRDefault="009F6FF0" w:rsidP="009F6FF0">
      <w:pPr>
        <w:pStyle w:val="NormalBlock"/>
      </w:pPr>
      <w:r w:rsidRPr="007E1710">
        <w:t xml:space="preserve">Upon player or Head Coach request, any official will stop the clock and the </w:t>
      </w:r>
      <w:r w:rsidRPr="00D31492">
        <w:rPr>
          <w:rStyle w:val="POSChar"/>
        </w:rPr>
        <w:t>REFEREE</w:t>
      </w:r>
      <w:r w:rsidRPr="007E1710">
        <w:t xml:space="preserve"> will point with both arms 3 times toward the team charged with the time </w:t>
      </w:r>
      <w:proofErr w:type="gramStart"/>
      <w:r w:rsidRPr="007E1710">
        <w:t>out</w:t>
      </w:r>
      <w:proofErr w:type="gramEnd"/>
    </w:p>
    <w:p w14:paraId="3A469E8C" w14:textId="77777777" w:rsidR="009F6FF0" w:rsidRPr="005841CF" w:rsidRDefault="009F6FF0" w:rsidP="009F6FF0">
      <w:pPr>
        <w:pStyle w:val="Heading3"/>
        <w:rPr>
          <w:rStyle w:val="Emphasis"/>
          <w:i w:val="0"/>
          <w:iCs w:val="0"/>
        </w:rPr>
      </w:pPr>
      <w:r w:rsidRPr="005841CF">
        <w:rPr>
          <w:rStyle w:val="Emphasis"/>
        </w:rPr>
        <w:t>CROSS-FIELD MECHANICS</w:t>
      </w:r>
    </w:p>
    <w:p w14:paraId="423D3095" w14:textId="77777777" w:rsidR="009F6FF0" w:rsidRPr="007E1710" w:rsidRDefault="009F6FF0" w:rsidP="009F6FF0">
      <w:pPr>
        <w:pStyle w:val="NUM"/>
        <w:numPr>
          <w:ilvl w:val="0"/>
          <w:numId w:val="2"/>
        </w:numPr>
      </w:pPr>
      <w:r>
        <w:t>Flank officials can use Cross-field mechanic</w:t>
      </w:r>
      <w:r w:rsidRPr="007E1710">
        <w:t xml:space="preserve">s to help each other with </w:t>
      </w:r>
      <w:r>
        <w:t xml:space="preserve">the </w:t>
      </w:r>
      <w:r w:rsidRPr="007E1710">
        <w:t xml:space="preserve">progress of runners on plays ending near the </w:t>
      </w:r>
      <w:proofErr w:type="gramStart"/>
      <w:r w:rsidRPr="007E1710">
        <w:t>sideline</w:t>
      </w:r>
      <w:proofErr w:type="gramEnd"/>
    </w:p>
    <w:p w14:paraId="407DA829" w14:textId="77777777" w:rsidR="009F6FF0" w:rsidRPr="007E1710" w:rsidRDefault="009F6FF0" w:rsidP="009F6FF0">
      <w:pPr>
        <w:pStyle w:val="NUM"/>
        <w:numPr>
          <w:ilvl w:val="0"/>
          <w:numId w:val="2"/>
        </w:numPr>
      </w:pPr>
      <w:r w:rsidRPr="007E1710">
        <w:t xml:space="preserve">Flank officials should be mirroring the progress of the runner at all </w:t>
      </w:r>
      <w:proofErr w:type="gramStart"/>
      <w:r w:rsidRPr="007E1710">
        <w:t>times</w:t>
      </w:r>
      <w:proofErr w:type="gramEnd"/>
    </w:p>
    <w:p w14:paraId="2FA8F32E" w14:textId="77777777" w:rsidR="009F6FF0" w:rsidRPr="007E1710" w:rsidRDefault="009F6FF0" w:rsidP="009F6FF0">
      <w:pPr>
        <w:pStyle w:val="NUM"/>
        <w:numPr>
          <w:ilvl w:val="0"/>
          <w:numId w:val="2"/>
        </w:numPr>
      </w:pPr>
      <w:r w:rsidRPr="007E1710">
        <w:t xml:space="preserve">If the covering official uses the </w:t>
      </w:r>
      <w:r w:rsidRPr="005841CF">
        <w:rPr>
          <w:rStyle w:val="POSChar"/>
        </w:rPr>
        <w:t>WIND THE CLOCK</w:t>
      </w:r>
      <w:r w:rsidRPr="007E1710">
        <w:t xml:space="preserve"> signal for a play that ends near the sideline, it is imperative that the flank official</w:t>
      </w:r>
      <w:r>
        <w:t xml:space="preserve"> move to the runner’s forward progress spot on the other side of the </w:t>
      </w:r>
      <w:proofErr w:type="gramStart"/>
      <w:r>
        <w:t>field</w:t>
      </w:r>
      <w:proofErr w:type="gramEnd"/>
    </w:p>
    <w:p w14:paraId="7F85EDB8" w14:textId="77777777" w:rsidR="009F6FF0" w:rsidRPr="007E1710" w:rsidRDefault="009F6FF0" w:rsidP="009F6FF0">
      <w:pPr>
        <w:pStyle w:val="NUM"/>
        <w:numPr>
          <w:ilvl w:val="0"/>
          <w:numId w:val="2"/>
        </w:numPr>
      </w:pPr>
      <w:r w:rsidRPr="007E1710">
        <w:t xml:space="preserve">The covering official can then trail the play appropriately and safely. He can allow the players to clear and then look to the opposite flank official for the appropriate </w:t>
      </w:r>
      <w:proofErr w:type="gramStart"/>
      <w:r w:rsidRPr="007E1710">
        <w:t>spot</w:t>
      </w:r>
      <w:proofErr w:type="gramEnd"/>
    </w:p>
    <w:p w14:paraId="4FFDAD05" w14:textId="77777777" w:rsidR="009F6FF0" w:rsidRPr="007E1710" w:rsidRDefault="009F6FF0" w:rsidP="009F6FF0">
      <w:pPr>
        <w:pStyle w:val="NUM"/>
        <w:numPr>
          <w:ilvl w:val="0"/>
          <w:numId w:val="2"/>
        </w:numPr>
      </w:pPr>
      <w:r w:rsidRPr="007E1710">
        <w:t xml:space="preserve">Both officials must agree to use cross-field mechanics </w:t>
      </w:r>
      <w:r>
        <w:t>before</w:t>
      </w:r>
      <w:r w:rsidRPr="007E1710">
        <w:t xml:space="preserve"> the game</w:t>
      </w:r>
    </w:p>
    <w:p w14:paraId="51E37859" w14:textId="77777777" w:rsidR="009F6FF0" w:rsidRPr="007B2863" w:rsidRDefault="009F6FF0" w:rsidP="009F6FF0">
      <w:pPr>
        <w:pStyle w:val="Heading3"/>
        <w:rPr>
          <w:rStyle w:val="Strong"/>
          <w:b w:val="0"/>
          <w:bCs w:val="0"/>
        </w:rPr>
      </w:pPr>
      <w:r w:rsidRPr="007B2863">
        <w:rPr>
          <w:rStyle w:val="Strong"/>
          <w:b w:val="0"/>
        </w:rPr>
        <w:t>REFEREE FOUL AND ENFORCEMENT SIGNAL</w:t>
      </w:r>
    </w:p>
    <w:p w14:paraId="1E8CDEE0" w14:textId="77777777" w:rsidR="009F6FF0" w:rsidRPr="007E1710" w:rsidRDefault="009F6FF0" w:rsidP="009F6FF0">
      <w:pPr>
        <w:pStyle w:val="NormalBlock"/>
      </w:pPr>
      <w:r w:rsidRPr="007E1710">
        <w:t>In most cases</w:t>
      </w:r>
      <w:r>
        <w:t>,</w:t>
      </w:r>
      <w:r w:rsidRPr="007E1710">
        <w:t xml:space="preserve"> it is not necessary for the </w:t>
      </w:r>
      <w:r w:rsidRPr="007B2863">
        <w:rPr>
          <w:rStyle w:val="POSChar"/>
        </w:rPr>
        <w:t>REFEREE</w:t>
      </w:r>
      <w:r w:rsidRPr="007E1710">
        <w:t xml:space="preserve"> to give a preliminary foul and enforcement signal.  Once a foul has been appropriately communicated to the </w:t>
      </w:r>
      <w:r w:rsidRPr="007B2863">
        <w:rPr>
          <w:rStyle w:val="POSChar"/>
        </w:rPr>
        <w:t>REFEREE</w:t>
      </w:r>
      <w:r w:rsidRPr="007E1710">
        <w:t xml:space="preserve">, they shall quickly find a spot facing the Press Box and in a still and command stance, provide the proper foul signal, indicate offending team and acceptance/declination of the penalty, and the next down. </w:t>
      </w:r>
    </w:p>
    <w:p w14:paraId="1D4F0A79" w14:textId="03AD836A" w:rsidR="009F6FF0" w:rsidRPr="007E1710" w:rsidRDefault="009F6FF0" w:rsidP="009F6FF0">
      <w:pPr>
        <w:pStyle w:val="NormalBlock"/>
      </w:pPr>
      <w:r w:rsidRPr="007E1710">
        <w:lastRenderedPageBreak/>
        <w:t xml:space="preserve">If penalty enforcement </w:t>
      </w:r>
      <w:r w:rsidRPr="007E1710">
        <w:t>requires</w:t>
      </w:r>
      <w:r w:rsidRPr="007E1710">
        <w:t xml:space="preserve"> an extended conversation with the coaches/teams, the </w:t>
      </w:r>
      <w:r w:rsidRPr="007B2863">
        <w:rPr>
          <w:rStyle w:val="POSChar"/>
        </w:rPr>
        <w:t>REFEREE</w:t>
      </w:r>
      <w:r w:rsidRPr="007E1710">
        <w:t xml:space="preserve"> has the discretion to provide a preliminary signal to the Press Box then confer with the coaches.  Once all communication is complete, the </w:t>
      </w:r>
      <w:r w:rsidRPr="007B2863">
        <w:rPr>
          <w:rStyle w:val="POSChar"/>
        </w:rPr>
        <w:t>REFEREE</w:t>
      </w:r>
      <w:r w:rsidRPr="007E1710">
        <w:t xml:space="preserve"> will then prove a final enforcement signal.  </w:t>
      </w:r>
      <w:r>
        <w:t>A</w:t>
      </w:r>
      <w:r w:rsidRPr="007E1710">
        <w:t xml:space="preserve"> preliminary signal in these cases tells the teams, announcers, and fans what happened and allows the officials the time to </w:t>
      </w:r>
      <w:r>
        <w:t>communicate with coaches properly</w:t>
      </w:r>
      <w:r w:rsidRPr="007E1710">
        <w:t xml:space="preserve">.  </w:t>
      </w:r>
    </w:p>
    <w:p w14:paraId="7C51884A" w14:textId="77777777" w:rsidR="009F6FF0" w:rsidRPr="007E1710" w:rsidRDefault="009F6FF0" w:rsidP="009F6FF0">
      <w:pPr>
        <w:pStyle w:val="NormalBlock"/>
      </w:pPr>
      <w:r w:rsidRPr="007E1710">
        <w:t xml:space="preserve">Indicator signals are used by the 'calling' official to communicate with the crew and REFEREE the foul type, offending team, and enforcement spot.  Indicator signals are especially effective on pre-snap/dead ball fouls and fouls that occur downfield.  With their proper use, the calling official can convey all the necessary information to the crew to begin enforcement and keep the </w:t>
      </w:r>
      <w:r>
        <w:t>game's flow</w:t>
      </w:r>
      <w:r w:rsidRPr="007E1710">
        <w:t xml:space="preserve"> going.</w:t>
      </w:r>
    </w:p>
    <w:p w14:paraId="45E700C0" w14:textId="77777777" w:rsidR="009F6FF0" w:rsidRDefault="009F6FF0"/>
    <w:sectPr w:rsidR="009F6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A2B1B"/>
    <w:multiLevelType w:val="hybridMultilevel"/>
    <w:tmpl w:val="28D6170C"/>
    <w:lvl w:ilvl="0" w:tplc="7B5E4F28">
      <w:start w:val="1"/>
      <w:numFmt w:val="decimal"/>
      <w:pStyle w:val="NUM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4235646">
    <w:abstractNumId w:val="0"/>
  </w:num>
  <w:num w:numId="2" w16cid:durableId="397948427">
    <w:abstractNumId w:val="0"/>
    <w:lvlOverride w:ilvl="0">
      <w:startOverride w:val="1"/>
    </w:lvlOverride>
  </w:num>
  <w:num w:numId="3" w16cid:durableId="14076485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F0"/>
    <w:rsid w:val="009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930D"/>
  <w15:chartTrackingRefBased/>
  <w15:docId w15:val="{2E3BA809-93BB-4B94-8CFE-5258668D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F6FF0"/>
    <w:pPr>
      <w:keepNext/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caps/>
      <w:kern w:val="28"/>
      <w:sz w:val="28"/>
      <w:szCs w:val="1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F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6FF0"/>
    <w:rPr>
      <w:rFonts w:ascii="Times New Roman" w:eastAsia="Times New Roman" w:hAnsi="Times New Roman" w:cs="Times New Roman"/>
      <w:b/>
      <w:caps/>
      <w:kern w:val="28"/>
      <w:sz w:val="28"/>
      <w:szCs w:val="18"/>
      <w14:ligatures w14:val="none"/>
    </w:rPr>
  </w:style>
  <w:style w:type="paragraph" w:customStyle="1" w:styleId="NormalBlock">
    <w:name w:val="Normal Block"/>
    <w:basedOn w:val="Normal"/>
    <w:link w:val="NormalBlockChar"/>
    <w:qFormat/>
    <w:rsid w:val="009F6FF0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18"/>
      <w14:ligatures w14:val="none"/>
    </w:rPr>
  </w:style>
  <w:style w:type="character" w:styleId="Emphasis">
    <w:name w:val="Emphasis"/>
    <w:basedOn w:val="DefaultParagraphFont"/>
    <w:qFormat/>
    <w:rsid w:val="009F6FF0"/>
    <w:rPr>
      <w:i/>
      <w:iCs/>
    </w:rPr>
  </w:style>
  <w:style w:type="character" w:styleId="Strong">
    <w:name w:val="Strong"/>
    <w:basedOn w:val="DefaultParagraphFont"/>
    <w:qFormat/>
    <w:rsid w:val="009F6FF0"/>
    <w:rPr>
      <w:b/>
      <w:bCs/>
    </w:rPr>
  </w:style>
  <w:style w:type="character" w:customStyle="1" w:styleId="NormalBlockChar">
    <w:name w:val="Normal Block Char"/>
    <w:basedOn w:val="DefaultParagraphFont"/>
    <w:link w:val="NormalBlock"/>
    <w:rsid w:val="009F6FF0"/>
    <w:rPr>
      <w:rFonts w:ascii="Times New Roman" w:eastAsia="Times New Roman" w:hAnsi="Times New Roman" w:cs="Times New Roman"/>
      <w:kern w:val="0"/>
      <w:sz w:val="24"/>
      <w:szCs w:val="18"/>
      <w14:ligatures w14:val="none"/>
    </w:rPr>
  </w:style>
  <w:style w:type="paragraph" w:customStyle="1" w:styleId="NUM">
    <w:name w:val="NUM#"/>
    <w:basedOn w:val="ListNumber"/>
    <w:next w:val="ListNumber"/>
    <w:link w:val="NUMChar"/>
    <w:qFormat/>
    <w:rsid w:val="009F6F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18"/>
      <w14:ligatures w14:val="none"/>
    </w:rPr>
  </w:style>
  <w:style w:type="paragraph" w:customStyle="1" w:styleId="POS">
    <w:name w:val="POS"/>
    <w:basedOn w:val="NormalBlock"/>
    <w:link w:val="POSChar"/>
    <w:qFormat/>
    <w:rsid w:val="009F6FF0"/>
    <w:pPr>
      <w:spacing w:before="120" w:after="0"/>
    </w:pPr>
    <w:rPr>
      <w:i/>
    </w:rPr>
  </w:style>
  <w:style w:type="character" w:customStyle="1" w:styleId="NUMChar">
    <w:name w:val="NUM# Char"/>
    <w:basedOn w:val="NormalBlockChar"/>
    <w:link w:val="NUM"/>
    <w:rsid w:val="009F6FF0"/>
    <w:rPr>
      <w:rFonts w:ascii="Times New Roman" w:eastAsia="Times New Roman" w:hAnsi="Times New Roman" w:cs="Times New Roman"/>
      <w:kern w:val="0"/>
      <w:sz w:val="24"/>
      <w:szCs w:val="18"/>
      <w14:ligatures w14:val="none"/>
    </w:rPr>
  </w:style>
  <w:style w:type="character" w:customStyle="1" w:styleId="POSChar">
    <w:name w:val="POS Char"/>
    <w:basedOn w:val="NormalBlockChar"/>
    <w:link w:val="POS"/>
    <w:rsid w:val="009F6FF0"/>
    <w:rPr>
      <w:rFonts w:ascii="Times New Roman" w:eastAsia="Times New Roman" w:hAnsi="Times New Roman" w:cs="Times New Roman"/>
      <w:i/>
      <w:kern w:val="0"/>
      <w:sz w:val="24"/>
      <w:szCs w:val="18"/>
      <w14:ligatures w14:val="none"/>
    </w:rPr>
  </w:style>
  <w:style w:type="paragraph" w:styleId="ListNumber">
    <w:name w:val="List Number"/>
    <w:basedOn w:val="Normal"/>
    <w:uiPriority w:val="99"/>
    <w:semiHidden/>
    <w:unhideWhenUsed/>
    <w:rsid w:val="009F6FF0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F6F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1</cp:revision>
  <dcterms:created xsi:type="dcterms:W3CDTF">2024-01-02T13:50:00Z</dcterms:created>
  <dcterms:modified xsi:type="dcterms:W3CDTF">2024-01-02T14:02:00Z</dcterms:modified>
</cp:coreProperties>
</file>