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7C20" w14:textId="77777777" w:rsidR="00843C2F" w:rsidRPr="00843C2F" w:rsidRDefault="00843C2F" w:rsidP="00843C2F">
      <w:pPr>
        <w:spacing w:after="0" w:line="240" w:lineRule="auto"/>
        <w:rPr>
          <w:rFonts w:ascii="Times New Roman" w:eastAsia="Times New Roman" w:hAnsi="Times New Roman" w:cs="Times New Roman"/>
          <w:sz w:val="24"/>
          <w:szCs w:val="24"/>
        </w:rPr>
      </w:pPr>
      <w:r w:rsidRPr="00843C2F">
        <w:rPr>
          <w:rFonts w:ascii="Helvetica" w:eastAsia="Times New Roman" w:hAnsi="Helvetica" w:cs="Helvetica"/>
          <w:b/>
          <w:bCs/>
          <w:color w:val="1D2228"/>
          <w:sz w:val="21"/>
          <w:szCs w:val="21"/>
          <w:shd w:val="clear" w:color="auto" w:fill="FFFFFF"/>
        </w:rPr>
        <w:t xml:space="preserve">SAN DIEGO COUNTY FOOTBALL </w:t>
      </w:r>
      <w:proofErr w:type="gramStart"/>
      <w:r w:rsidRPr="00843C2F">
        <w:rPr>
          <w:rFonts w:ascii="Helvetica" w:eastAsia="Times New Roman" w:hAnsi="Helvetica" w:cs="Helvetica"/>
          <w:b/>
          <w:bCs/>
          <w:color w:val="1D2228"/>
          <w:sz w:val="21"/>
          <w:szCs w:val="21"/>
          <w:shd w:val="clear" w:color="auto" w:fill="FFFFFF"/>
        </w:rPr>
        <w:t>OFFICIALS</w:t>
      </w:r>
      <w:proofErr w:type="gramEnd"/>
      <w:r w:rsidRPr="00843C2F">
        <w:rPr>
          <w:rFonts w:ascii="Helvetica" w:eastAsia="Times New Roman" w:hAnsi="Helvetica" w:cs="Helvetica"/>
          <w:b/>
          <w:bCs/>
          <w:color w:val="1D2228"/>
          <w:sz w:val="21"/>
          <w:szCs w:val="21"/>
          <w:shd w:val="clear" w:color="auto" w:fill="FFFFFF"/>
        </w:rPr>
        <w:t xml:space="preserve"> ASSOCIATION - THE WEEKLY BULL - August 4, 2021</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Agenda:</w:t>
      </w:r>
    </w:p>
    <w:p w14:paraId="601BC0AC" w14:textId="77777777" w:rsidR="00843C2F" w:rsidRPr="00843C2F" w:rsidRDefault="00843C2F" w:rsidP="00843C2F">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843C2F">
        <w:rPr>
          <w:rFonts w:ascii="Helvetica" w:eastAsia="Times New Roman" w:hAnsi="Helvetica" w:cs="Helvetica"/>
          <w:color w:val="1D2228"/>
          <w:sz w:val="20"/>
          <w:szCs w:val="20"/>
        </w:rPr>
        <w:t>Attendance – Check your attendance for accuracy.  Clinic attendance on the right side.</w:t>
      </w:r>
      <w:r w:rsidRPr="00843C2F">
        <w:rPr>
          <w:rFonts w:ascii="Helvetica" w:eastAsia="Times New Roman" w:hAnsi="Helvetica" w:cs="Helvetica"/>
          <w:color w:val="1D2228"/>
          <w:sz w:val="20"/>
          <w:szCs w:val="20"/>
        </w:rPr>
        <w:br/>
        <w:t>Weekly Bull &amp; Testing</w:t>
      </w:r>
      <w:r w:rsidRPr="00843C2F">
        <w:rPr>
          <w:rFonts w:ascii="Helvetica" w:eastAsia="Times New Roman" w:hAnsi="Helvetica" w:cs="Helvetica"/>
          <w:color w:val="1D2228"/>
          <w:sz w:val="20"/>
          <w:szCs w:val="20"/>
        </w:rPr>
        <w:br/>
        <w:t>Calibration</w:t>
      </w:r>
      <w:r w:rsidRPr="00843C2F">
        <w:rPr>
          <w:rFonts w:ascii="Helvetica" w:eastAsia="Times New Roman" w:hAnsi="Helvetica" w:cs="Helvetica"/>
          <w:color w:val="1D2228"/>
          <w:sz w:val="20"/>
          <w:szCs w:val="20"/>
        </w:rPr>
        <w:br/>
        <w:t>Instructional Video</w:t>
      </w:r>
      <w:r w:rsidRPr="00843C2F">
        <w:rPr>
          <w:rFonts w:ascii="Helvetica" w:eastAsia="Times New Roman" w:hAnsi="Helvetica" w:cs="Helvetica"/>
          <w:color w:val="1D2228"/>
          <w:sz w:val="20"/>
          <w:szCs w:val="20"/>
        </w:rPr>
        <w:br/>
        <w:t>Rules Summer Study</w:t>
      </w:r>
    </w:p>
    <w:p w14:paraId="23BB79A7" w14:textId="77777777" w:rsidR="00843C2F" w:rsidRPr="00843C2F" w:rsidRDefault="00843C2F" w:rsidP="00843C2F">
      <w:pPr>
        <w:spacing w:after="0" w:line="240" w:lineRule="auto"/>
        <w:rPr>
          <w:rFonts w:ascii="Times New Roman" w:eastAsia="Times New Roman" w:hAnsi="Times New Roman" w:cs="Times New Roman"/>
          <w:sz w:val="24"/>
          <w:szCs w:val="24"/>
        </w:rPr>
      </w:pP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b/>
          <w:bCs/>
          <w:color w:val="1D2228"/>
          <w:sz w:val="20"/>
          <w:szCs w:val="20"/>
          <w:u w:val="single"/>
          <w:shd w:val="clear" w:color="auto" w:fill="FFFFFF"/>
        </w:rPr>
        <w:t>Thought for the Week</w:t>
      </w:r>
      <w:r w:rsidRPr="00843C2F">
        <w:rPr>
          <w:rFonts w:ascii="Helvetica" w:eastAsia="Times New Roman" w:hAnsi="Helvetica" w:cs="Helvetica"/>
          <w:color w:val="1D2228"/>
          <w:sz w:val="20"/>
          <w:szCs w:val="20"/>
          <w:shd w:val="clear" w:color="auto" w:fill="FFFFFF"/>
        </w:rPr>
        <w:t xml:space="preserve"> - " Have consistency with your eyes" - Coach Neal Brown of West Virginia.  This tells us to always be looking at the best place to make your call.  It will be different for each type of </w:t>
      </w:r>
      <w:proofErr w:type="gramStart"/>
      <w:r w:rsidRPr="00843C2F">
        <w:rPr>
          <w:rFonts w:ascii="Helvetica" w:eastAsia="Times New Roman" w:hAnsi="Helvetica" w:cs="Helvetica"/>
          <w:color w:val="1D2228"/>
          <w:sz w:val="20"/>
          <w:szCs w:val="20"/>
          <w:shd w:val="clear" w:color="auto" w:fill="FFFFFF"/>
        </w:rPr>
        <w:t>action</w:t>
      </w:r>
      <w:proofErr w:type="gramEnd"/>
      <w:r w:rsidRPr="00843C2F">
        <w:rPr>
          <w:rFonts w:ascii="Helvetica" w:eastAsia="Times New Roman" w:hAnsi="Helvetica" w:cs="Helvetica"/>
          <w:color w:val="1D2228"/>
          <w:sz w:val="20"/>
          <w:szCs w:val="20"/>
          <w:shd w:val="clear" w:color="auto" w:fill="FFFFFF"/>
        </w:rPr>
        <w:t xml:space="preserve"> but fouls usually occur in the same relative area.  If that area happens to be your zone of responsibility, recognize </w:t>
      </w:r>
      <w:proofErr w:type="gramStart"/>
      <w:r w:rsidRPr="00843C2F">
        <w:rPr>
          <w:rFonts w:ascii="Helvetica" w:eastAsia="Times New Roman" w:hAnsi="Helvetica" w:cs="Helvetica"/>
          <w:color w:val="1D2228"/>
          <w:sz w:val="20"/>
          <w:szCs w:val="20"/>
          <w:shd w:val="clear" w:color="auto" w:fill="FFFFFF"/>
        </w:rPr>
        <w:t>it</w:t>
      </w:r>
      <w:proofErr w:type="gramEnd"/>
      <w:r w:rsidRPr="00843C2F">
        <w:rPr>
          <w:rFonts w:ascii="Helvetica" w:eastAsia="Times New Roman" w:hAnsi="Helvetica" w:cs="Helvetica"/>
          <w:color w:val="1D2228"/>
          <w:sz w:val="20"/>
          <w:szCs w:val="20"/>
          <w:shd w:val="clear" w:color="auto" w:fill="FFFFFF"/>
        </w:rPr>
        <w:t xml:space="preserve"> and sharpen your vision from soft vision to a sharp vision.  After looking at so many plays in calibration and instructional videos, we should be much more capable of having consistency with our eyes!</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All 1st Year and 2nd Year/</w:t>
      </w:r>
      <w:proofErr w:type="gramStart"/>
      <w:r w:rsidRPr="00843C2F">
        <w:rPr>
          <w:rFonts w:ascii="Helvetica" w:eastAsia="Times New Roman" w:hAnsi="Helvetica" w:cs="Helvetica"/>
          <w:b/>
          <w:bCs/>
          <w:color w:val="1D2228"/>
          <w:sz w:val="20"/>
          <w:szCs w:val="20"/>
          <w:u w:val="single"/>
          <w:shd w:val="clear" w:color="auto" w:fill="FFFFFF"/>
        </w:rPr>
        <w:t>Transfer  Officials</w:t>
      </w:r>
      <w:proofErr w:type="gramEnd"/>
      <w:r w:rsidRPr="00843C2F">
        <w:rPr>
          <w:rFonts w:ascii="Helvetica" w:eastAsia="Times New Roman" w:hAnsi="Helvetica" w:cs="Helvetica"/>
          <w:color w:val="1D2228"/>
          <w:sz w:val="20"/>
          <w:szCs w:val="20"/>
          <w:shd w:val="clear" w:color="auto" w:fill="FFFFFF"/>
        </w:rPr>
        <w:t> - must meet in their regular classrooms at Mira Mesa HS every meeting. You will not attend any of the clinics, but you can certainly view them on your own on our website at www.SDCFOA.org.</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Referee/Umpire Clinic</w:t>
      </w:r>
      <w:r w:rsidRPr="00843C2F">
        <w:rPr>
          <w:rFonts w:ascii="Helvetica" w:eastAsia="Times New Roman" w:hAnsi="Helvetica" w:cs="Helvetica"/>
          <w:color w:val="1D2228"/>
          <w:sz w:val="20"/>
          <w:szCs w:val="20"/>
          <w:shd w:val="clear" w:color="auto" w:fill="FFFFFF"/>
        </w:rPr>
        <w:t> – Next Wednesday 8/11 at 7:00 pm in the Mira Mesa Theater, we will hold our final clinic.  We are proud to announce the in-person clinic presenter will be </w:t>
      </w:r>
      <w:r w:rsidRPr="00843C2F">
        <w:rPr>
          <w:rFonts w:ascii="Helvetica" w:eastAsia="Times New Roman" w:hAnsi="Helvetica" w:cs="Helvetica"/>
          <w:b/>
          <w:bCs/>
          <w:color w:val="1D2228"/>
          <w:sz w:val="20"/>
          <w:szCs w:val="20"/>
          <w:shd w:val="clear" w:color="auto" w:fill="FFFFFF"/>
        </w:rPr>
        <w:t>Scott Campbell umpire/referee in the BIG 12</w:t>
      </w:r>
      <w:r w:rsidRPr="00843C2F">
        <w:rPr>
          <w:rFonts w:ascii="Helvetica" w:eastAsia="Times New Roman" w:hAnsi="Helvetica" w:cs="Helvetica"/>
          <w:color w:val="1D2228"/>
          <w:sz w:val="20"/>
          <w:szCs w:val="20"/>
          <w:shd w:val="clear" w:color="auto" w:fill="FFFFFF"/>
        </w:rPr>
        <w:t>.  Scott was an umpire in the Big 12 when he was selected to work the first FBS championship game between Ohio St. and Oregon.  He is now a referee and crew chief in The BIG 12 and will discuss preparation, professionalism, and communication with you.  So don’t miss this opportunity to interact with Scott in person in the Mira Mesa Theater located in the middle of the school.  The theater has an easy to see sign when you get into the Quad.</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2021 SDCFOA Mechanics Qualification Exam</w:t>
      </w:r>
      <w:r w:rsidRPr="00843C2F">
        <w:rPr>
          <w:rFonts w:ascii="Helvetica" w:eastAsia="Times New Roman" w:hAnsi="Helvetica" w:cs="Helvetica"/>
          <w:color w:val="1D2228"/>
          <w:sz w:val="20"/>
          <w:szCs w:val="20"/>
          <w:shd w:val="clear" w:color="auto" w:fill="FFFFFF"/>
        </w:rPr>
        <w:t> – Passing this exam is a requirement for all except the 1st year officials.  A passing score in both tests plus attendance at 9 meetings (includes 1 clinic and the banquet or a make-up meeting in October) will qualify you for eligibility to be drafted and for playoff assignments.  This year the exams will be completed on-line (as we did last year).  Each official is expected to use their instructional materials and rule books to pass the exam.  You may also use each other as a resource to make sure you earn a passing score.  The mechanics exam will be sent out this week and will need to be completed by the following weekend (8/4 – 8/15).  Good luck!</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5-Man Mechanics Free Kick Diagram</w:t>
      </w:r>
      <w:r w:rsidRPr="00843C2F">
        <w:rPr>
          <w:rFonts w:ascii="Helvetica" w:eastAsia="Times New Roman" w:hAnsi="Helvetica" w:cs="Helvetica"/>
          <w:color w:val="1D2228"/>
          <w:sz w:val="20"/>
          <w:szCs w:val="20"/>
          <w:shd w:val="clear" w:color="auto" w:fill="FFFFFF"/>
        </w:rPr>
        <w:t> – This diagram was inadvertently left out of the new mechanics manual.  I have attached the diagram.  Please note that we begin with our initial keys as we have in the past.  Three on the outside are viewed by the respective flanks, and the center 4 are viewed by the BJ.  As the kickers progress downfield, we transition to the zones depicted on the diagram.  I’d prefer that the HL and U’s zones extend and meet in the middle of the field from the 20 – 35-yardlines.  Again, eyes are on players in competition within those zones, not players running free.</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Sportsmanship Award</w:t>
      </w:r>
      <w:r w:rsidRPr="00843C2F">
        <w:rPr>
          <w:rFonts w:ascii="Helvetica" w:eastAsia="Times New Roman" w:hAnsi="Helvetica" w:cs="Helvetica"/>
          <w:color w:val="1D2228"/>
          <w:sz w:val="20"/>
          <w:szCs w:val="20"/>
          <w:shd w:val="clear" w:color="auto" w:fill="FFFFFF"/>
        </w:rPr>
        <w:t> – Sportsmanship can be defined as proper consideration for fairness, ethics, respect, and a sense of fellowship with one's competitors.  The SDCFOA Youth Fund, in partnership with the CIF and Commissioners Joe Heinz and Todd Cassen, will be sponsoring a Team Sportsmanship Award this year.  Each week our crews will be asked to reflect on the sportsmanship exhibited by the teams before, during and after their games.  When a team demonstrates the highest level of sportsmanship, the crew will nominate that team for consideration.  </w:t>
      </w:r>
      <w:r w:rsidRPr="00843C2F">
        <w:rPr>
          <w:rFonts w:ascii="Helvetica" w:eastAsia="Times New Roman" w:hAnsi="Helvetica" w:cs="Helvetica"/>
          <w:b/>
          <w:bCs/>
          <w:color w:val="1D2228"/>
          <w:sz w:val="20"/>
          <w:szCs w:val="20"/>
          <w:shd w:val="clear" w:color="auto" w:fill="FFFFFF"/>
        </w:rPr>
        <w:t>Your nominations will be emailed to Steve Coover</w:t>
      </w:r>
      <w:r w:rsidRPr="00843C2F">
        <w:rPr>
          <w:rFonts w:ascii="Helvetica" w:eastAsia="Times New Roman" w:hAnsi="Helvetica" w:cs="Helvetica"/>
          <w:color w:val="1D2228"/>
          <w:sz w:val="20"/>
          <w:szCs w:val="20"/>
          <w:shd w:val="clear" w:color="auto" w:fill="FFFFFF"/>
        </w:rPr>
        <w:t xml:space="preserve">.  We will announce the award winner from each of the five (5) conferences the first week of November.  One school from the Metro, Grossmont, Coastal/Pacific/8-man, City and North County will be awarded a trophy, banner for their gym, and $1,000 which will be presented at halftime of the CIF Open Division championship game.  We believe this is a great way to reward maybe the most important element of the great game of football!  Thank </w:t>
      </w:r>
      <w:proofErr w:type="gramStart"/>
      <w:r w:rsidRPr="00843C2F">
        <w:rPr>
          <w:rFonts w:ascii="Helvetica" w:eastAsia="Times New Roman" w:hAnsi="Helvetica" w:cs="Helvetica"/>
          <w:color w:val="1D2228"/>
          <w:sz w:val="20"/>
          <w:szCs w:val="20"/>
          <w:shd w:val="clear" w:color="auto" w:fill="FFFFFF"/>
        </w:rPr>
        <w:t>you SDCFOA/NCAA/NFL officials</w:t>
      </w:r>
      <w:proofErr w:type="gramEnd"/>
      <w:r w:rsidRPr="00843C2F">
        <w:rPr>
          <w:rFonts w:ascii="Helvetica" w:eastAsia="Times New Roman" w:hAnsi="Helvetica" w:cs="Helvetica"/>
          <w:color w:val="1D2228"/>
          <w:sz w:val="20"/>
          <w:szCs w:val="20"/>
          <w:shd w:val="clear" w:color="auto" w:fill="FFFFFF"/>
        </w:rPr>
        <w:t xml:space="preserve"> for continuing </w:t>
      </w:r>
      <w:r w:rsidRPr="00843C2F">
        <w:rPr>
          <w:rFonts w:ascii="Helvetica" w:eastAsia="Times New Roman" w:hAnsi="Helvetica" w:cs="Helvetica"/>
          <w:color w:val="1D2228"/>
          <w:sz w:val="20"/>
          <w:szCs w:val="20"/>
          <w:shd w:val="clear" w:color="auto" w:fill="FFFFFF"/>
        </w:rPr>
        <w:lastRenderedPageBreak/>
        <w:t>to be so generous with our Youth Fund!</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Pre-Game Checklists</w:t>
      </w:r>
      <w:r w:rsidRPr="00843C2F">
        <w:rPr>
          <w:rFonts w:ascii="Helvetica" w:eastAsia="Times New Roman" w:hAnsi="Helvetica" w:cs="Helvetica"/>
          <w:color w:val="1D2228"/>
          <w:sz w:val="20"/>
          <w:szCs w:val="20"/>
          <w:shd w:val="clear" w:color="auto" w:fill="FFFFFF"/>
        </w:rPr>
        <w:t> – Attached is an example of a Position Checklist which can be used to prepare ourselves for each week’s game.  Prior to leaving for your game, maybe Thursday night, or lunch break on Friday, you can pull this out and work your mind through those things that are important to your being successful during your game.  It is an important step in you preparation process.  Use this example to create a list of your own.  Start simple and edit/revise it each season.  This is not a new concept as I received my first “one-pager” from George Schutte very early in my career!</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Fitness</w:t>
      </w:r>
      <w:r w:rsidRPr="00843C2F">
        <w:rPr>
          <w:rFonts w:ascii="Helvetica" w:eastAsia="Times New Roman" w:hAnsi="Helvetica" w:cs="Helvetica"/>
          <w:color w:val="1D2228"/>
          <w:sz w:val="20"/>
          <w:szCs w:val="20"/>
          <w:shd w:val="clear" w:color="auto" w:fill="FFFFFF"/>
        </w:rPr>
        <w:t> - Scrimmages are one week away!  You want to look good out there so update your uniform, tailor those pants, and keep up your fitness routine. Don’t forget to hydrate in this heat starting the day before the scrimmage and provide time for your stretching routine to prevent injury.</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Equipment/Uniform Suppliers</w:t>
      </w:r>
      <w:r w:rsidRPr="00843C2F">
        <w:rPr>
          <w:rFonts w:ascii="Helvetica" w:eastAsia="Times New Roman" w:hAnsi="Helvetica" w:cs="Helvetica"/>
          <w:b/>
          <w:bCs/>
          <w:color w:val="1D2228"/>
          <w:sz w:val="20"/>
          <w:szCs w:val="20"/>
          <w:shd w:val="clear" w:color="auto" w:fill="FFFFFF"/>
        </w:rPr>
        <w:t> –</w:t>
      </w:r>
      <w:r w:rsidRPr="00843C2F">
        <w:rPr>
          <w:rFonts w:ascii="Helvetica" w:eastAsia="Times New Roman" w:hAnsi="Helvetica" w:cs="Helvetica"/>
          <w:color w:val="1D2228"/>
          <w:sz w:val="20"/>
          <w:szCs w:val="20"/>
          <w:shd w:val="clear" w:color="auto" w:fill="FFFFFF"/>
        </w:rPr>
        <w:t> A list of suppliers and their contact information is provided at the bottom of the home screen at sdcfoa.com at the end of the new official section.  Make sure your equipment is in as good of shape as you are!</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San Diego CIF 25-Yardline Overtime &amp; Mercy Rules</w:t>
      </w:r>
      <w:r w:rsidRPr="00843C2F">
        <w:rPr>
          <w:rFonts w:ascii="Helvetica" w:eastAsia="Times New Roman" w:hAnsi="Helvetica" w:cs="Helvetica"/>
          <w:color w:val="1D2228"/>
          <w:sz w:val="20"/>
          <w:szCs w:val="20"/>
          <w:shd w:val="clear" w:color="auto" w:fill="FFFFFF"/>
        </w:rPr>
        <w:t> – The 25-yardline overtime procedure is mandatory for all varsity games in San Diego County CIF (varsity level only!).  There are no options.  Any varsity game for any sized division (D1 – D5) must use the 25-yardline tiebreaker when the game ends in a tie score at the end of regulation. The result will be a win or a loss.  The CA Mercy Rule is required to be applied to all games, no matter what level.  Both procedures can be found on our website under RULES.</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Out-of-Town Teams </w:t>
      </w:r>
      <w:r w:rsidRPr="00843C2F">
        <w:rPr>
          <w:rFonts w:ascii="Helvetica" w:eastAsia="Times New Roman" w:hAnsi="Helvetica" w:cs="Helvetica"/>
          <w:color w:val="1D2228"/>
          <w:sz w:val="20"/>
          <w:szCs w:val="20"/>
          <w:shd w:val="clear" w:color="auto" w:fill="FFFFFF"/>
        </w:rPr>
        <w:t xml:space="preserve">– When a team from out-of-town comes to San Diego to play, they are playing by the CIDSDS rules.  That includes mandatory overtime.  If a team were to refuse to play overtime it would simply be reported to </w:t>
      </w:r>
      <w:proofErr w:type="gramStart"/>
      <w:r w:rsidRPr="00843C2F">
        <w:rPr>
          <w:rFonts w:ascii="Helvetica" w:eastAsia="Times New Roman" w:hAnsi="Helvetica" w:cs="Helvetica"/>
          <w:color w:val="1D2228"/>
          <w:sz w:val="20"/>
          <w:szCs w:val="20"/>
          <w:shd w:val="clear" w:color="auto" w:fill="FFFFFF"/>
        </w:rPr>
        <w:t>me</w:t>
      </w:r>
      <w:proofErr w:type="gramEnd"/>
      <w:r w:rsidRPr="00843C2F">
        <w:rPr>
          <w:rFonts w:ascii="Helvetica" w:eastAsia="Times New Roman" w:hAnsi="Helvetica" w:cs="Helvetica"/>
          <w:color w:val="1D2228"/>
          <w:sz w:val="20"/>
          <w:szCs w:val="20"/>
          <w:shd w:val="clear" w:color="auto" w:fill="FFFFFF"/>
        </w:rPr>
        <w:t xml:space="preserve"> and I would inform CIF who would award a “win” to the SD team (I assume).  Teams from out of CA may also be surprised that we have a Mercy Rule in CA and that a player who exhibits signs or symptoms consistent with a concussion is disqualified for the remainder of the game.  Those are the 1- SD and 2 - CA possible differences.  They may be included into your pre-game meeting with the coach.</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Spotting the Ball Following Touchbacks</w:t>
      </w:r>
      <w:r w:rsidRPr="00843C2F">
        <w:rPr>
          <w:rFonts w:ascii="Helvetica" w:eastAsia="Times New Roman" w:hAnsi="Helvetica" w:cs="Helvetica"/>
          <w:color w:val="1D2228"/>
          <w:sz w:val="20"/>
          <w:szCs w:val="20"/>
          <w:shd w:val="clear" w:color="auto" w:fill="FFFFFF"/>
        </w:rPr>
        <w:t xml:space="preserve"> – When a ball goes out of bounds across a sideline, or when a free kick goes out of bounds across a sideline and R chooses not to have K re-kick, the ball will be place at the nearest hashmark.  But what if the ball is dead in the endzone?  We must inform the head coach during the pre-game coach’s conference that we will assume he wants the ball placed in the center of the field, </w:t>
      </w:r>
      <w:proofErr w:type="gramStart"/>
      <w:r w:rsidRPr="00843C2F">
        <w:rPr>
          <w:rFonts w:ascii="Helvetica" w:eastAsia="Times New Roman" w:hAnsi="Helvetica" w:cs="Helvetica"/>
          <w:color w:val="1D2228"/>
          <w:sz w:val="20"/>
          <w:szCs w:val="20"/>
          <w:shd w:val="clear" w:color="auto" w:fill="FFFFFF"/>
        </w:rPr>
        <w:t>BUT,</w:t>
      </w:r>
      <w:proofErr w:type="gramEnd"/>
      <w:r w:rsidRPr="00843C2F">
        <w:rPr>
          <w:rFonts w:ascii="Helvetica" w:eastAsia="Times New Roman" w:hAnsi="Helvetica" w:cs="Helvetica"/>
          <w:color w:val="1D2228"/>
          <w:sz w:val="20"/>
          <w:szCs w:val="20"/>
          <w:shd w:val="clear" w:color="auto" w:fill="FFFFFF"/>
        </w:rPr>
        <w:t xml:space="preserve"> flank officials must be cognizant that the coach may want the ball placed anywhere between the hashmarks.  He has that right by rule.  Please use the numbering system in our mechanics manual (positions 1-5 starting at the hash closest to the pressbox) to communicate the position selected by the coach.  Use of O2O for this communication is encouraged.</w:t>
      </w:r>
      <w:r w:rsidRPr="00843C2F">
        <w:rPr>
          <w:rFonts w:ascii="Helvetica" w:eastAsia="Times New Roman" w:hAnsi="Helvetica" w:cs="Helvetica"/>
          <w:color w:val="1D2228"/>
          <w:sz w:val="20"/>
          <w:szCs w:val="20"/>
        </w:rPr>
        <w:br/>
      </w:r>
      <w:r w:rsidRPr="00843C2F">
        <w:rPr>
          <w:rFonts w:ascii="Helvetica" w:eastAsia="Times New Roman" w:hAnsi="Helvetica" w:cs="Helvetica"/>
          <w:color w:val="1D2228"/>
          <w:sz w:val="20"/>
          <w:szCs w:val="20"/>
          <w:shd w:val="clear" w:color="auto" w:fill="FFFFFF"/>
        </w:rPr>
        <w:t> </w:t>
      </w:r>
      <w:r w:rsidRPr="00843C2F">
        <w:rPr>
          <w:rFonts w:ascii="Helvetica" w:eastAsia="Times New Roman" w:hAnsi="Helvetica" w:cs="Helvetica"/>
          <w:color w:val="1D2228"/>
          <w:sz w:val="20"/>
          <w:szCs w:val="20"/>
        </w:rPr>
        <w:br/>
      </w:r>
      <w:r w:rsidRPr="00843C2F">
        <w:rPr>
          <w:rFonts w:ascii="Helvetica" w:eastAsia="Times New Roman" w:hAnsi="Helvetica" w:cs="Helvetica"/>
          <w:b/>
          <w:bCs/>
          <w:color w:val="1D2228"/>
          <w:sz w:val="20"/>
          <w:szCs w:val="20"/>
          <w:u w:val="single"/>
          <w:shd w:val="clear" w:color="auto" w:fill="FFFFFF"/>
        </w:rPr>
        <w:t>Quick Tips for Communicating with Head Coaches</w:t>
      </w:r>
      <w:r w:rsidRPr="00843C2F">
        <w:rPr>
          <w:rFonts w:ascii="Helvetica" w:eastAsia="Times New Roman" w:hAnsi="Helvetica" w:cs="Helvetica"/>
          <w:color w:val="1D2228"/>
          <w:sz w:val="20"/>
          <w:szCs w:val="20"/>
          <w:shd w:val="clear" w:color="auto" w:fill="FFFFFF"/>
        </w:rPr>
        <w:t>:</w:t>
      </w:r>
    </w:p>
    <w:p w14:paraId="6A36B61C" w14:textId="77777777" w:rsidR="00843C2F" w:rsidRPr="00843C2F" w:rsidRDefault="00843C2F" w:rsidP="00843C2F">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843C2F">
        <w:rPr>
          <w:rFonts w:ascii="Helvetica" w:eastAsia="Times New Roman" w:hAnsi="Helvetica" w:cs="Helvetica"/>
          <w:color w:val="1D2228"/>
          <w:sz w:val="20"/>
          <w:szCs w:val="20"/>
        </w:rPr>
        <w:t>Never, never, never ignore a coach’s request.  You may have to inform the coach that you will have to wait a play or two to get the information to the other officials, but never ignore!</w:t>
      </w:r>
      <w:r w:rsidRPr="00843C2F">
        <w:rPr>
          <w:rFonts w:ascii="Helvetica" w:eastAsia="Times New Roman" w:hAnsi="Helvetica" w:cs="Helvetica"/>
          <w:color w:val="1D2228"/>
          <w:sz w:val="20"/>
          <w:szCs w:val="20"/>
        </w:rPr>
        <w:br/>
        <w:t>Make eye contact. A coach wants to be assured that he has you attention.</w:t>
      </w:r>
      <w:r w:rsidRPr="00843C2F">
        <w:rPr>
          <w:rFonts w:ascii="Helvetica" w:eastAsia="Times New Roman" w:hAnsi="Helvetica" w:cs="Helvetica"/>
          <w:color w:val="1D2228"/>
          <w:sz w:val="20"/>
          <w:szCs w:val="20"/>
        </w:rPr>
        <w:br/>
        <w:t>Avoid “squaring off with the coach” rather, turn your body slightly at an angle.</w:t>
      </w:r>
      <w:r w:rsidRPr="00843C2F">
        <w:rPr>
          <w:rFonts w:ascii="Helvetica" w:eastAsia="Times New Roman" w:hAnsi="Helvetica" w:cs="Helvetica"/>
          <w:color w:val="1D2228"/>
          <w:sz w:val="20"/>
          <w:szCs w:val="20"/>
        </w:rPr>
        <w:br/>
        <w:t>Refer to the coach as “Coach” or “Coach Jones”.</w:t>
      </w:r>
      <w:r w:rsidRPr="00843C2F">
        <w:rPr>
          <w:rFonts w:ascii="Helvetica" w:eastAsia="Times New Roman" w:hAnsi="Helvetica" w:cs="Helvetica"/>
          <w:color w:val="1D2228"/>
          <w:sz w:val="20"/>
          <w:szCs w:val="20"/>
        </w:rPr>
        <w:br/>
        <w:t>Keep your communication brief and formal.</w:t>
      </w:r>
      <w:r w:rsidRPr="00843C2F">
        <w:rPr>
          <w:rFonts w:ascii="Helvetica" w:eastAsia="Times New Roman" w:hAnsi="Helvetica" w:cs="Helvetica"/>
          <w:color w:val="1D2228"/>
          <w:sz w:val="20"/>
          <w:szCs w:val="20"/>
        </w:rPr>
        <w:br/>
        <w:t>Avoid joking and sarcasm.</w:t>
      </w:r>
      <w:r w:rsidRPr="00843C2F">
        <w:rPr>
          <w:rFonts w:ascii="Helvetica" w:eastAsia="Times New Roman" w:hAnsi="Helvetica" w:cs="Helvetica"/>
          <w:color w:val="1D2228"/>
          <w:sz w:val="20"/>
          <w:szCs w:val="20"/>
        </w:rPr>
        <w:br/>
        <w:t>Adopt a neutral tone and avoiding any personal remarks.</w:t>
      </w:r>
      <w:r w:rsidRPr="00843C2F">
        <w:rPr>
          <w:rFonts w:ascii="Helvetica" w:eastAsia="Times New Roman" w:hAnsi="Helvetica" w:cs="Helvetica"/>
          <w:color w:val="1D2228"/>
          <w:sz w:val="20"/>
          <w:szCs w:val="20"/>
        </w:rPr>
        <w:br/>
        <w:t>Stick to the issue at hand in a straightforward way.</w:t>
      </w:r>
      <w:r w:rsidRPr="00843C2F">
        <w:rPr>
          <w:rFonts w:ascii="Helvetica" w:eastAsia="Times New Roman" w:hAnsi="Helvetica" w:cs="Helvetica"/>
          <w:color w:val="1D2228"/>
          <w:sz w:val="20"/>
          <w:szCs w:val="20"/>
        </w:rPr>
        <w:br/>
        <w:t>Ask them to help with problem players. Be sure to identify the problem in explicit terms, without making the player to be an evil person. Sometimes it’s hard to do, but it can be accomplished with a careful choice of language.</w:t>
      </w:r>
      <w:r w:rsidRPr="00843C2F">
        <w:rPr>
          <w:rFonts w:ascii="Helvetica" w:eastAsia="Times New Roman" w:hAnsi="Helvetica" w:cs="Helvetica"/>
          <w:color w:val="1D2228"/>
          <w:sz w:val="20"/>
          <w:szCs w:val="20"/>
        </w:rPr>
        <w:br/>
        <w:t>Remember: get used to the coach having the last say.  This will most likely end the conversation.</w:t>
      </w:r>
      <w:r w:rsidRPr="00843C2F">
        <w:rPr>
          <w:rFonts w:ascii="Helvetica" w:eastAsia="Times New Roman" w:hAnsi="Helvetica" w:cs="Helvetica"/>
          <w:color w:val="1D2228"/>
          <w:sz w:val="20"/>
          <w:szCs w:val="20"/>
        </w:rPr>
        <w:br/>
        <w:t>Remain calm under all circumstances. Let coaches have their say. When a coach approaches to protest or argue, adopt an instant “listening mode” and let the aggrieved individual finish his remarks. Don’t interrupt.</w:t>
      </w:r>
      <w:r w:rsidRPr="00843C2F">
        <w:rPr>
          <w:rFonts w:ascii="Helvetica" w:eastAsia="Times New Roman" w:hAnsi="Helvetica" w:cs="Helvetica"/>
          <w:color w:val="1D2228"/>
          <w:sz w:val="20"/>
          <w:szCs w:val="20"/>
        </w:rPr>
        <w:br/>
        <w:t>Use non-confrontational body language. To be aware of body posture, facial expression, head tilt and arm position, one must say, “I am going to appear receptive and contemplative. I can think best and measure my words that way. I am determined to not escalate the problem.”</w:t>
      </w:r>
      <w:r w:rsidRPr="00843C2F">
        <w:rPr>
          <w:rFonts w:ascii="Helvetica" w:eastAsia="Times New Roman" w:hAnsi="Helvetica" w:cs="Helvetica"/>
          <w:color w:val="1D2228"/>
          <w:sz w:val="20"/>
          <w:szCs w:val="20"/>
        </w:rPr>
        <w:br/>
        <w:t>If you make a mistake, admit it. A simple apology is sufficient; do not elaborate or rationalize (</w:t>
      </w:r>
      <w:proofErr w:type="gramStart"/>
      <w:r w:rsidRPr="00843C2F">
        <w:rPr>
          <w:rFonts w:ascii="Helvetica" w:eastAsia="Times New Roman" w:hAnsi="Helvetica" w:cs="Helvetica"/>
          <w:color w:val="1D2228"/>
          <w:sz w:val="20"/>
          <w:szCs w:val="20"/>
        </w:rPr>
        <w:t>i.e.</w:t>
      </w:r>
      <w:proofErr w:type="gramEnd"/>
      <w:r w:rsidRPr="00843C2F">
        <w:rPr>
          <w:rFonts w:ascii="Helvetica" w:eastAsia="Times New Roman" w:hAnsi="Helvetica" w:cs="Helvetica"/>
          <w:color w:val="1D2228"/>
          <w:sz w:val="20"/>
          <w:szCs w:val="20"/>
        </w:rPr>
        <w:t xml:space="preserve"> make excuses)</w:t>
      </w:r>
      <w:r w:rsidRPr="00843C2F">
        <w:rPr>
          <w:rFonts w:ascii="Helvetica" w:eastAsia="Times New Roman" w:hAnsi="Helvetica" w:cs="Helvetica"/>
          <w:color w:val="1D2228"/>
          <w:sz w:val="20"/>
          <w:szCs w:val="20"/>
        </w:rPr>
        <w:br/>
        <w:t>When a coach raises their voice, lower yours. A soft voice has a way of triggering a reciprocal soft reply.</w:t>
      </w:r>
      <w:r w:rsidRPr="00843C2F">
        <w:rPr>
          <w:rFonts w:ascii="Helvetica" w:eastAsia="Times New Roman" w:hAnsi="Helvetica" w:cs="Helvetica"/>
          <w:color w:val="1D2228"/>
          <w:sz w:val="20"/>
          <w:szCs w:val="20"/>
        </w:rPr>
        <w:br/>
        <w:t>Support fellow officials. Never betray partners by showing that you doubt their judgment. Instead indicate faith in someone else’s decision by saying the partner had a better view of a more favorable angle than the responding official or partner.</w:t>
      </w:r>
      <w:r w:rsidRPr="00843C2F">
        <w:rPr>
          <w:rFonts w:ascii="Helvetica" w:eastAsia="Times New Roman" w:hAnsi="Helvetica" w:cs="Helvetica"/>
          <w:color w:val="1D2228"/>
          <w:sz w:val="20"/>
          <w:szCs w:val="20"/>
        </w:rPr>
        <w:br/>
        <w:t>Give praises to promote sportsmanship. When a coach makes a gesture of consideration for the opponents or towards the official, be sure to acknowledge it. Sometimes a smile and nod of the head are enough.</w:t>
      </w:r>
      <w:r w:rsidRPr="00843C2F">
        <w:rPr>
          <w:rFonts w:ascii="Helvetica" w:eastAsia="Times New Roman" w:hAnsi="Helvetica" w:cs="Helvetica"/>
          <w:color w:val="1D2228"/>
          <w:sz w:val="20"/>
          <w:szCs w:val="20"/>
        </w:rPr>
        <w:b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r w:rsidRPr="00843C2F">
        <w:rPr>
          <w:rFonts w:ascii="Helvetica" w:eastAsia="Times New Roman" w:hAnsi="Helvetica" w:cs="Helvetica"/>
          <w:color w:val="1D2228"/>
          <w:sz w:val="20"/>
          <w:szCs w:val="20"/>
        </w:rPr>
        <w:br/>
        <w:t>Don’t use your hands when talking to a coach. Your gestures will reveal more than you’ll want to convey.</w:t>
      </w:r>
    </w:p>
    <w:p w14:paraId="215FDF53" w14:textId="4FF54416" w:rsidR="00843C2F" w:rsidRDefault="00843C2F" w:rsidP="00843C2F">
      <w:r w:rsidRPr="00843C2F">
        <w:rPr>
          <w:rFonts w:ascii="Helvetica" w:eastAsia="Times New Roman" w:hAnsi="Helvetica" w:cs="Helvetica"/>
          <w:b/>
          <w:bCs/>
          <w:color w:val="1D2228"/>
          <w:sz w:val="20"/>
          <w:szCs w:val="20"/>
          <w:shd w:val="clear" w:color="auto" w:fill="FFFFFF"/>
        </w:rPr>
        <w:t xml:space="preserve">“Our primary job is to be the integrity of the game.  It is a player’s game, it is a coach’s game, it is a fan’s </w:t>
      </w:r>
      <w:proofErr w:type="gramStart"/>
      <w:r w:rsidRPr="00843C2F">
        <w:rPr>
          <w:rFonts w:ascii="Helvetica" w:eastAsia="Times New Roman" w:hAnsi="Helvetica" w:cs="Helvetica"/>
          <w:b/>
          <w:bCs/>
          <w:color w:val="1D2228"/>
          <w:sz w:val="20"/>
          <w:szCs w:val="20"/>
          <w:shd w:val="clear" w:color="auto" w:fill="FFFFFF"/>
        </w:rPr>
        <w:t>game</w:t>
      </w:r>
      <w:proofErr w:type="gramEnd"/>
      <w:r w:rsidRPr="00843C2F">
        <w:rPr>
          <w:rFonts w:ascii="Helvetica" w:eastAsia="Times New Roman" w:hAnsi="Helvetica" w:cs="Helvetica"/>
          <w:b/>
          <w:bCs/>
          <w:color w:val="1D2228"/>
          <w:sz w:val="20"/>
          <w:szCs w:val="20"/>
          <w:shd w:val="clear" w:color="auto" w:fill="FFFFFF"/>
        </w:rPr>
        <w:t xml:space="preserve"> and we are there to support the sense of fair play!” Tony Corrente, NFL Referee</w:t>
      </w:r>
    </w:p>
    <w:sectPr w:rsidR="0084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312"/>
    <w:multiLevelType w:val="multilevel"/>
    <w:tmpl w:val="8BC6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C64C3"/>
    <w:multiLevelType w:val="multilevel"/>
    <w:tmpl w:val="9496B2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2F"/>
    <w:rsid w:val="0084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3E9D"/>
  <w15:chartTrackingRefBased/>
  <w15:docId w15:val="{42EC59D0-6B5B-4EA2-83C6-434B77A2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2021-08-02T17:35:00Z</dcterms:created>
  <dcterms:modified xsi:type="dcterms:W3CDTF">2021-08-02T17:36:00Z</dcterms:modified>
</cp:coreProperties>
</file>